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530B" w14:textId="77777777" w:rsidR="00830AD9" w:rsidRDefault="00830AD9" w:rsidP="00830AD9">
      <w:pPr>
        <w:jc w:val="right"/>
        <w:rPr>
          <w:rFonts w:ascii="Calibri" w:hAnsi="Calibri"/>
          <w:b/>
          <w:bCs/>
          <w:color w:val="000000" w:themeColor="text1"/>
          <w:lang w:val="es-ES"/>
        </w:rPr>
      </w:pPr>
    </w:p>
    <w:p w14:paraId="42E08618" w14:textId="77777777" w:rsidR="00830AD9" w:rsidRPr="00796E86" w:rsidRDefault="00FE1610" w:rsidP="00830AD9">
      <w:pPr>
        <w:jc w:val="right"/>
        <w:rPr>
          <w:rFonts w:ascii="Calibri" w:hAnsi="Calibri"/>
          <w:b/>
          <w:bCs/>
          <w:color w:val="FF0000"/>
          <w:lang w:val="es-ES"/>
        </w:rPr>
      </w:pPr>
      <w:r w:rsidRPr="00796E86">
        <w:rPr>
          <w:rFonts w:ascii="Calibri" w:hAnsi="Calibri"/>
          <w:b/>
          <w:bCs/>
          <w:color w:val="FF0000"/>
          <w:lang w:val="es-ES"/>
        </w:rPr>
        <w:t>Cancún</w:t>
      </w:r>
      <w:r w:rsidR="00830AD9" w:rsidRPr="00796E86">
        <w:rPr>
          <w:rFonts w:ascii="Calibri" w:hAnsi="Calibri"/>
          <w:b/>
          <w:bCs/>
          <w:color w:val="FF0000"/>
          <w:lang w:val="es-ES"/>
        </w:rPr>
        <w:t xml:space="preserve">, </w:t>
      </w:r>
      <w:r w:rsidRPr="00796E86">
        <w:rPr>
          <w:rFonts w:ascii="Calibri" w:hAnsi="Calibri"/>
          <w:b/>
          <w:bCs/>
          <w:color w:val="FF0000"/>
          <w:lang w:val="es-ES"/>
        </w:rPr>
        <w:t>Quintana Roo</w:t>
      </w:r>
    </w:p>
    <w:p w14:paraId="6CD519DF" w14:textId="6C774684" w:rsidR="00FE1610" w:rsidRPr="00796E86" w:rsidRDefault="0059485A" w:rsidP="00830AD9">
      <w:pPr>
        <w:jc w:val="right"/>
        <w:rPr>
          <w:rFonts w:ascii="Calibri" w:hAnsi="Calibri"/>
          <w:b/>
          <w:bCs/>
          <w:color w:val="FF0000"/>
          <w:lang w:val="es-ES"/>
        </w:rPr>
      </w:pPr>
      <w:r>
        <w:rPr>
          <w:rFonts w:ascii="Calibri" w:hAnsi="Calibri"/>
          <w:b/>
          <w:bCs/>
          <w:color w:val="FF0000"/>
          <w:lang w:val="es-ES"/>
        </w:rPr>
        <w:t>Febrero</w:t>
      </w:r>
      <w:r w:rsidR="00FE1610" w:rsidRPr="00796E86">
        <w:rPr>
          <w:rFonts w:ascii="Calibri" w:hAnsi="Calibri"/>
          <w:b/>
          <w:bCs/>
          <w:color w:val="FF0000"/>
          <w:lang w:val="es-ES"/>
        </w:rPr>
        <w:t>, 20</w:t>
      </w:r>
      <w:r w:rsidR="00ED563B" w:rsidRPr="00796E86">
        <w:rPr>
          <w:rFonts w:ascii="Calibri" w:hAnsi="Calibri"/>
          <w:b/>
          <w:bCs/>
          <w:color w:val="FF0000"/>
          <w:lang w:val="es-ES"/>
        </w:rPr>
        <w:t>2</w:t>
      </w:r>
      <w:r>
        <w:rPr>
          <w:rFonts w:ascii="Calibri" w:hAnsi="Calibri"/>
          <w:b/>
          <w:bCs/>
          <w:color w:val="FF0000"/>
          <w:lang w:val="es-ES"/>
        </w:rPr>
        <w:t>3</w:t>
      </w:r>
    </w:p>
    <w:p w14:paraId="464E7A99" w14:textId="77777777" w:rsidR="00FE1610" w:rsidRPr="00830AD9" w:rsidRDefault="00FE1610" w:rsidP="00FE1610">
      <w:pPr>
        <w:jc w:val="right"/>
        <w:rPr>
          <w:rFonts w:ascii="Calibri" w:hAnsi="Calibri"/>
          <w:b/>
          <w:bCs/>
          <w:color w:val="000000" w:themeColor="text1"/>
          <w:lang w:val="es-ES"/>
        </w:rPr>
      </w:pPr>
    </w:p>
    <w:p w14:paraId="4BC2106E" w14:textId="77777777" w:rsidR="00FE1610" w:rsidRPr="00E46D14" w:rsidRDefault="00FE1610" w:rsidP="00FE1610">
      <w:pPr>
        <w:jc w:val="right"/>
        <w:rPr>
          <w:rFonts w:ascii="Calibri" w:hAnsi="Calibri"/>
          <w:b/>
          <w:bCs/>
          <w:lang w:val="es-ES"/>
        </w:rPr>
      </w:pPr>
    </w:p>
    <w:p w14:paraId="22D9C19F" w14:textId="77777777" w:rsidR="00830AD9" w:rsidRDefault="00830AD9" w:rsidP="00FE1610">
      <w:pPr>
        <w:jc w:val="center"/>
        <w:rPr>
          <w:rFonts w:ascii="Calibri" w:hAnsi="Calibri"/>
          <w:b/>
          <w:sz w:val="36"/>
          <w:szCs w:val="36"/>
          <w:lang w:val="es-ES"/>
        </w:rPr>
      </w:pPr>
    </w:p>
    <w:p w14:paraId="033C4570" w14:textId="0A837D4E" w:rsidR="00830AD9" w:rsidRDefault="00830AD9" w:rsidP="00FE1610">
      <w:pPr>
        <w:jc w:val="center"/>
        <w:rPr>
          <w:rFonts w:ascii="Calibri" w:hAnsi="Calibri"/>
          <w:b/>
          <w:sz w:val="36"/>
          <w:szCs w:val="36"/>
          <w:lang w:val="es-ES"/>
        </w:rPr>
      </w:pPr>
    </w:p>
    <w:p w14:paraId="5B62BFB0" w14:textId="29EB5C1D" w:rsidR="00830AD9" w:rsidRDefault="00830AD9" w:rsidP="00FE1610">
      <w:pPr>
        <w:jc w:val="center"/>
        <w:rPr>
          <w:rFonts w:ascii="Calibri" w:hAnsi="Calibri"/>
          <w:b/>
          <w:sz w:val="36"/>
          <w:szCs w:val="36"/>
          <w:lang w:val="es-ES"/>
        </w:rPr>
      </w:pPr>
      <w:r>
        <w:rPr>
          <w:rFonts w:ascii="Calibri" w:hAnsi="Calibri"/>
          <w:b/>
          <w:bCs/>
          <w:noProof/>
          <w:color w:val="7F7F7F"/>
          <w:lang w:val="en-US"/>
        </w:rPr>
        <w:drawing>
          <wp:inline distT="0" distB="0" distL="0" distR="0" wp14:anchorId="68917EFD" wp14:editId="27682CB6">
            <wp:extent cx="2581865" cy="83488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AMPAIGN MONITOR-06.png"/>
                    <pic:cNvPicPr/>
                  </pic:nvPicPr>
                  <pic:blipFill>
                    <a:blip r:embed="rId7">
                      <a:extLst>
                        <a:ext uri="{28A0092B-C50C-407E-A947-70E740481C1C}">
                          <a14:useLocalDpi xmlns:a14="http://schemas.microsoft.com/office/drawing/2010/main" val="0"/>
                        </a:ext>
                      </a:extLst>
                    </a:blip>
                    <a:stretch>
                      <a:fillRect/>
                    </a:stretch>
                  </pic:blipFill>
                  <pic:spPr>
                    <a:xfrm>
                      <a:off x="0" y="0"/>
                      <a:ext cx="2697676" cy="872336"/>
                    </a:xfrm>
                    <a:prstGeom prst="rect">
                      <a:avLst/>
                    </a:prstGeom>
                  </pic:spPr>
                </pic:pic>
              </a:graphicData>
            </a:graphic>
          </wp:inline>
        </w:drawing>
      </w:r>
    </w:p>
    <w:p w14:paraId="740F2897" w14:textId="34BDD462" w:rsidR="00830AD9" w:rsidRDefault="00830AD9" w:rsidP="00FE1610">
      <w:pPr>
        <w:jc w:val="center"/>
        <w:rPr>
          <w:rFonts w:ascii="Calibri" w:hAnsi="Calibri"/>
          <w:b/>
          <w:sz w:val="36"/>
          <w:szCs w:val="36"/>
          <w:lang w:val="es-ES"/>
        </w:rPr>
      </w:pPr>
    </w:p>
    <w:p w14:paraId="06B75690" w14:textId="77777777" w:rsidR="00830AD9" w:rsidRDefault="00830AD9" w:rsidP="00FE1610">
      <w:pPr>
        <w:jc w:val="center"/>
        <w:rPr>
          <w:rFonts w:ascii="Calibri" w:hAnsi="Calibri"/>
          <w:b/>
          <w:sz w:val="36"/>
          <w:szCs w:val="36"/>
          <w:lang w:val="es-ES"/>
        </w:rPr>
      </w:pPr>
    </w:p>
    <w:p w14:paraId="57574B07" w14:textId="77777777" w:rsidR="00830AD9" w:rsidRDefault="00830AD9" w:rsidP="00FE1610">
      <w:pPr>
        <w:jc w:val="center"/>
        <w:rPr>
          <w:rFonts w:ascii="Calibri" w:hAnsi="Calibri"/>
          <w:b/>
          <w:sz w:val="36"/>
          <w:szCs w:val="36"/>
          <w:lang w:val="es-ES"/>
        </w:rPr>
      </w:pPr>
    </w:p>
    <w:p w14:paraId="6EFD256C" w14:textId="00761591" w:rsidR="00FE1610" w:rsidRPr="00E46D14" w:rsidRDefault="00FE1610" w:rsidP="00FE1610">
      <w:pPr>
        <w:jc w:val="center"/>
        <w:rPr>
          <w:rFonts w:ascii="Calibri" w:hAnsi="Calibri"/>
          <w:b/>
          <w:sz w:val="40"/>
          <w:szCs w:val="40"/>
          <w:lang w:val="es-ES"/>
        </w:rPr>
      </w:pPr>
      <w:r w:rsidRPr="00796E86">
        <w:rPr>
          <w:rFonts w:ascii="Calibri" w:hAnsi="Calibri"/>
          <w:b/>
          <w:bCs/>
          <w:color w:val="244061" w:themeColor="accent1" w:themeShade="80"/>
          <w:sz w:val="40"/>
          <w:szCs w:val="40"/>
          <w:lang w:val="es-MX"/>
        </w:rPr>
        <w:t>CONFIDENCIAL</w:t>
      </w:r>
    </w:p>
    <w:p w14:paraId="00919BCC" w14:textId="7E7F2D81" w:rsidR="00FE1610" w:rsidRPr="00E46D14" w:rsidRDefault="00FE1610" w:rsidP="00FE1610">
      <w:pPr>
        <w:jc w:val="center"/>
        <w:rPr>
          <w:rFonts w:ascii="Calibri" w:hAnsi="Calibri"/>
          <w:sz w:val="40"/>
          <w:szCs w:val="40"/>
          <w:u w:val="single"/>
          <w:lang w:val="es-ES"/>
        </w:rPr>
      </w:pPr>
    </w:p>
    <w:p w14:paraId="6D128273" w14:textId="453998AE" w:rsidR="00FE1610" w:rsidRPr="00E46D14" w:rsidRDefault="00830AD9" w:rsidP="00FE1610">
      <w:pPr>
        <w:jc w:val="center"/>
        <w:rPr>
          <w:rFonts w:ascii="Calibri" w:hAnsi="Calibri"/>
          <w:sz w:val="40"/>
          <w:szCs w:val="40"/>
          <w:u w:val="single"/>
          <w:lang w:val="es-ES"/>
        </w:rPr>
      </w:pPr>
      <w:r>
        <w:rPr>
          <w:rFonts w:ascii="Calibri" w:hAnsi="Calibri"/>
          <w:bCs/>
          <w:noProof/>
          <w:sz w:val="40"/>
          <w:szCs w:val="40"/>
          <w:u w:val="single"/>
        </w:rPr>
        <mc:AlternateContent>
          <mc:Choice Requires="wps">
            <w:drawing>
              <wp:anchor distT="0" distB="0" distL="114300" distR="114300" simplePos="0" relativeHeight="251659264" behindDoc="0" locked="0" layoutInCell="1" allowOverlap="1" wp14:anchorId="27EA870C" wp14:editId="43A4A201">
                <wp:simplePos x="0" y="0"/>
                <wp:positionH relativeFrom="column">
                  <wp:posOffset>2851484</wp:posOffset>
                </wp:positionH>
                <wp:positionV relativeFrom="paragraph">
                  <wp:posOffset>17446</wp:posOffset>
                </wp:positionV>
                <wp:extent cx="1099820" cy="66040"/>
                <wp:effectExtent l="0" t="0" r="5080" b="0"/>
                <wp:wrapNone/>
                <wp:docPr id="23" name="Rectángulo 23"/>
                <wp:cNvGraphicFramePr/>
                <a:graphic xmlns:a="http://schemas.openxmlformats.org/drawingml/2006/main">
                  <a:graphicData uri="http://schemas.microsoft.com/office/word/2010/wordprocessingShape">
                    <wps:wsp>
                      <wps:cNvSpPr/>
                      <wps:spPr>
                        <a:xfrm>
                          <a:off x="0" y="0"/>
                          <a:ext cx="1099820" cy="660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3603A2A5" id="Rectángulo 23" o:spid="_x0000_s1026" style="position:absolute;margin-left:224.55pt;margin-top:1.35pt;width:86.6pt;height:5.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" fillcolor="#243f60 [1604]" stroked="f" strokeweight="2pt"/>
            </w:pict>
          </mc:Fallback>
        </mc:AlternateContent>
      </w:r>
    </w:p>
    <w:p w14:paraId="7A236F75" w14:textId="67CAF89D" w:rsidR="00FE1610" w:rsidRPr="00796E86" w:rsidRDefault="00FE1610" w:rsidP="00FE1610">
      <w:pPr>
        <w:jc w:val="center"/>
        <w:rPr>
          <w:rFonts w:ascii="Calibri" w:hAnsi="Calibri"/>
          <w:bCs/>
          <w:color w:val="244061" w:themeColor="accent1" w:themeShade="80"/>
          <w:sz w:val="40"/>
          <w:szCs w:val="40"/>
          <w:u w:val="single"/>
          <w:lang w:val="es-MX"/>
        </w:rPr>
      </w:pPr>
      <w:r w:rsidRPr="00796E86">
        <w:rPr>
          <w:rFonts w:ascii="Calibri" w:hAnsi="Calibri"/>
          <w:bCs/>
          <w:color w:val="244061" w:themeColor="accent1" w:themeShade="80"/>
          <w:sz w:val="40"/>
          <w:szCs w:val="40"/>
          <w:u w:val="single"/>
          <w:lang w:val="es-MX"/>
        </w:rPr>
        <w:t>REPORTE PERSONAL FINANCIERO PARA</w:t>
      </w:r>
    </w:p>
    <w:p w14:paraId="3C77E6A5" w14:textId="77777777" w:rsidR="00FE1610" w:rsidRPr="00E46D14" w:rsidRDefault="00FE1610" w:rsidP="00FE1610">
      <w:pPr>
        <w:jc w:val="center"/>
        <w:rPr>
          <w:rFonts w:ascii="Calibri" w:hAnsi="Calibri"/>
          <w:sz w:val="36"/>
          <w:szCs w:val="36"/>
          <w:u w:val="single"/>
          <w:lang w:val="es-ES"/>
        </w:rPr>
      </w:pPr>
    </w:p>
    <w:p w14:paraId="5ED82D9E" w14:textId="77777777" w:rsidR="00FE1610" w:rsidRPr="00E46D14" w:rsidRDefault="00FE1610" w:rsidP="00FE1610">
      <w:pPr>
        <w:jc w:val="center"/>
        <w:rPr>
          <w:rFonts w:ascii="Calibri" w:hAnsi="Calibri"/>
          <w:sz w:val="44"/>
          <w:szCs w:val="44"/>
          <w:lang w:val="es-ES"/>
        </w:rPr>
      </w:pPr>
    </w:p>
    <w:p w14:paraId="4BBBA48B" w14:textId="4EF108DD" w:rsidR="00E70088" w:rsidRPr="00796E86" w:rsidRDefault="0054275A" w:rsidP="00830AD9">
      <w:pPr>
        <w:jc w:val="center"/>
        <w:rPr>
          <w:rFonts w:ascii="Calibri" w:hAnsi="Calibri"/>
          <w:color w:val="FF0000"/>
          <w:sz w:val="44"/>
          <w:szCs w:val="44"/>
          <w:lang w:val="es-MX"/>
        </w:rPr>
      </w:pPr>
      <w:r w:rsidRPr="00796E86">
        <w:rPr>
          <w:rFonts w:ascii="Calibri" w:hAnsi="Calibri"/>
          <w:color w:val="FF0000"/>
          <w:sz w:val="44"/>
          <w:szCs w:val="44"/>
          <w:lang w:val="es-MX"/>
        </w:rPr>
        <w:t>NOMBRE DEL CLIENTE</w:t>
      </w:r>
    </w:p>
    <w:p w14:paraId="0FEDDD0E" w14:textId="77777777" w:rsidR="00830AD9" w:rsidRPr="005B7B46" w:rsidRDefault="00830AD9" w:rsidP="00830AD9">
      <w:pPr>
        <w:jc w:val="center"/>
        <w:rPr>
          <w:rFonts w:ascii="Calibri" w:hAnsi="Calibri"/>
          <w:b/>
          <w:sz w:val="40"/>
          <w:szCs w:val="40"/>
          <w:u w:val="single"/>
          <w:lang w:val="es-MX"/>
        </w:rPr>
      </w:pPr>
    </w:p>
    <w:p w14:paraId="78A44747" w14:textId="77777777" w:rsidR="00E70088" w:rsidRPr="005B7B46" w:rsidRDefault="00E70088" w:rsidP="00E70088">
      <w:pPr>
        <w:rPr>
          <w:rFonts w:ascii="Calibri" w:hAnsi="Calibri"/>
          <w:b/>
          <w:sz w:val="40"/>
          <w:szCs w:val="40"/>
          <w:lang w:val="es-MX"/>
        </w:rPr>
      </w:pPr>
    </w:p>
    <w:p w14:paraId="2CAE85C9" w14:textId="77777777" w:rsidR="00830AD9" w:rsidRPr="00796E86" w:rsidRDefault="00E70088" w:rsidP="00830AD9">
      <w:pPr>
        <w:jc w:val="center"/>
        <w:rPr>
          <w:rFonts w:ascii="Calibri" w:hAnsi="Calibri"/>
          <w:sz w:val="40"/>
          <w:szCs w:val="40"/>
          <w:lang w:val="es-MX"/>
        </w:rPr>
      </w:pPr>
      <w:r w:rsidRPr="00796E86">
        <w:rPr>
          <w:rFonts w:ascii="Calibri" w:hAnsi="Calibri"/>
          <w:sz w:val="40"/>
          <w:szCs w:val="40"/>
          <w:lang w:val="es-MX"/>
        </w:rPr>
        <w:t xml:space="preserve">Reporte por </w:t>
      </w:r>
      <w:r w:rsidR="00830AD9" w:rsidRPr="00092CE3">
        <w:rPr>
          <w:rFonts w:ascii="Calibri" w:hAnsi="Calibri"/>
          <w:color w:val="FF0000"/>
          <w:sz w:val="40"/>
          <w:szCs w:val="40"/>
          <w:lang w:val="es-MX"/>
        </w:rPr>
        <w:t>Neil Emberson</w:t>
      </w:r>
    </w:p>
    <w:p w14:paraId="3E4F4CC8" w14:textId="77777777" w:rsidR="00830AD9" w:rsidRPr="00223541" w:rsidRDefault="00830AD9" w:rsidP="00830AD9">
      <w:pPr>
        <w:jc w:val="center"/>
        <w:rPr>
          <w:rFonts w:ascii="Calibri" w:hAnsi="Calibri"/>
          <w:bCs/>
          <w:color w:val="FF0000"/>
          <w:sz w:val="40"/>
          <w:szCs w:val="40"/>
          <w:lang w:val="es-MX"/>
        </w:rPr>
      </w:pPr>
      <w:r w:rsidRPr="00223541">
        <w:rPr>
          <w:rFonts w:ascii="Calibri" w:hAnsi="Calibri"/>
          <w:bCs/>
          <w:color w:val="FF0000"/>
          <w:sz w:val="32"/>
          <w:szCs w:val="32"/>
          <w:lang w:val="es-MX"/>
        </w:rPr>
        <w:t>BA (</w:t>
      </w:r>
      <w:proofErr w:type="spellStart"/>
      <w:r w:rsidRPr="00223541">
        <w:rPr>
          <w:rFonts w:ascii="Calibri" w:hAnsi="Calibri"/>
          <w:bCs/>
          <w:color w:val="FF0000"/>
          <w:sz w:val="32"/>
          <w:szCs w:val="32"/>
          <w:lang w:val="es-MX"/>
        </w:rPr>
        <w:t>Hons</w:t>
      </w:r>
      <w:proofErr w:type="spellEnd"/>
      <w:r w:rsidRPr="00223541">
        <w:rPr>
          <w:rFonts w:ascii="Calibri" w:hAnsi="Calibri"/>
          <w:bCs/>
          <w:color w:val="FF0000"/>
          <w:sz w:val="32"/>
          <w:szCs w:val="32"/>
          <w:lang w:val="es-MX"/>
        </w:rPr>
        <w:t xml:space="preserve">), F.A.I.Q. CII </w:t>
      </w:r>
      <w:proofErr w:type="spellStart"/>
      <w:r w:rsidRPr="00223541">
        <w:rPr>
          <w:rFonts w:ascii="Calibri" w:hAnsi="Calibri"/>
          <w:bCs/>
          <w:color w:val="FF0000"/>
          <w:sz w:val="32"/>
          <w:szCs w:val="32"/>
          <w:lang w:val="es-MX"/>
        </w:rPr>
        <w:t>Award</w:t>
      </w:r>
      <w:proofErr w:type="spellEnd"/>
    </w:p>
    <w:p w14:paraId="13C464AA" w14:textId="4507A118" w:rsidR="00E70088" w:rsidRPr="00223541" w:rsidRDefault="00E70088" w:rsidP="00830AD9">
      <w:pPr>
        <w:jc w:val="center"/>
        <w:rPr>
          <w:rFonts w:ascii="Calibri" w:hAnsi="Calibri"/>
          <w:lang w:val="es-MX"/>
        </w:rPr>
      </w:pPr>
    </w:p>
    <w:p w14:paraId="50BBEEF5" w14:textId="77777777" w:rsidR="00830AD9" w:rsidRPr="00223541" w:rsidRDefault="00830AD9" w:rsidP="00830AD9">
      <w:pPr>
        <w:jc w:val="center"/>
        <w:rPr>
          <w:rFonts w:ascii="Calibri" w:hAnsi="Calibri"/>
          <w:lang w:val="es-MX"/>
        </w:rPr>
      </w:pPr>
    </w:p>
    <w:p w14:paraId="70569769" w14:textId="4DEACD9B" w:rsidR="00E70088" w:rsidRPr="00796E86" w:rsidRDefault="00E70088" w:rsidP="00E70088">
      <w:pPr>
        <w:jc w:val="center"/>
        <w:rPr>
          <w:rFonts w:ascii="Calibri" w:hAnsi="Calibri"/>
          <w:lang w:val="es-MX"/>
        </w:rPr>
      </w:pPr>
      <w:r w:rsidRPr="00796E86">
        <w:rPr>
          <w:rFonts w:ascii="Calibri" w:hAnsi="Calibri"/>
          <w:lang w:val="es-MX"/>
        </w:rPr>
        <w:t>(re. nuestra</w:t>
      </w:r>
      <w:r w:rsidR="002D5E7A" w:rsidRPr="00796E86">
        <w:rPr>
          <w:rFonts w:ascii="Calibri" w:hAnsi="Calibri"/>
          <w:lang w:val="es-MX"/>
        </w:rPr>
        <w:t xml:space="preserve"> cita del </w:t>
      </w:r>
      <w:r w:rsidR="005B7B46" w:rsidRPr="00796E86">
        <w:rPr>
          <w:rFonts w:ascii="Calibri" w:hAnsi="Calibri"/>
          <w:color w:val="FF0000"/>
          <w:lang w:val="es-MX"/>
        </w:rPr>
        <w:t>0</w:t>
      </w:r>
      <w:r w:rsidR="00ED563B" w:rsidRPr="00796E86">
        <w:rPr>
          <w:rFonts w:ascii="Calibri" w:hAnsi="Calibri"/>
          <w:color w:val="FF0000"/>
          <w:lang w:val="es-MX"/>
        </w:rPr>
        <w:t>3</w:t>
      </w:r>
      <w:r w:rsidRPr="00796E86">
        <w:rPr>
          <w:rFonts w:ascii="Calibri" w:hAnsi="Calibri"/>
          <w:color w:val="FF0000"/>
          <w:lang w:val="es-MX"/>
        </w:rPr>
        <w:t>/</w:t>
      </w:r>
      <w:r w:rsidR="005B7B46" w:rsidRPr="00796E86">
        <w:rPr>
          <w:rFonts w:ascii="Calibri" w:hAnsi="Calibri"/>
          <w:color w:val="FF0000"/>
          <w:lang w:val="es-MX"/>
        </w:rPr>
        <w:t>0</w:t>
      </w:r>
      <w:r w:rsidR="0059485A">
        <w:rPr>
          <w:rFonts w:ascii="Calibri" w:hAnsi="Calibri"/>
          <w:color w:val="FF0000"/>
          <w:lang w:val="es-MX"/>
        </w:rPr>
        <w:t>1</w:t>
      </w:r>
      <w:r w:rsidR="00B603CB" w:rsidRPr="00796E86">
        <w:rPr>
          <w:rFonts w:ascii="Calibri" w:hAnsi="Calibri"/>
          <w:color w:val="FF0000"/>
          <w:lang w:val="es-MX"/>
        </w:rPr>
        <w:t>/20</w:t>
      </w:r>
      <w:r w:rsidR="00ED563B" w:rsidRPr="00796E86">
        <w:rPr>
          <w:rFonts w:ascii="Calibri" w:hAnsi="Calibri"/>
          <w:color w:val="FF0000"/>
          <w:lang w:val="es-MX"/>
        </w:rPr>
        <w:t>2</w:t>
      </w:r>
      <w:r w:rsidR="0059485A">
        <w:rPr>
          <w:rFonts w:ascii="Calibri" w:hAnsi="Calibri"/>
          <w:color w:val="FF0000"/>
          <w:lang w:val="es-MX"/>
        </w:rPr>
        <w:t>3</w:t>
      </w:r>
      <w:r w:rsidRPr="00796E86">
        <w:rPr>
          <w:rFonts w:ascii="Calibri" w:hAnsi="Calibri"/>
          <w:color w:val="FF0000"/>
          <w:lang w:val="es-MX"/>
        </w:rPr>
        <w:t>.</w:t>
      </w:r>
      <w:r w:rsidRPr="00796E86">
        <w:rPr>
          <w:rFonts w:ascii="Calibri" w:hAnsi="Calibri"/>
          <w:color w:val="000000" w:themeColor="text1"/>
          <w:lang w:val="es-MX"/>
        </w:rPr>
        <w:t>)</w:t>
      </w:r>
    </w:p>
    <w:p w14:paraId="44FB8630" w14:textId="77777777" w:rsidR="00FE1610" w:rsidRPr="00E46D14" w:rsidRDefault="00FE1610" w:rsidP="00FE1610">
      <w:pPr>
        <w:rPr>
          <w:rFonts w:ascii="Calibri" w:hAnsi="Calibri"/>
          <w:b/>
          <w:bCs/>
          <w:lang w:val="es-ES"/>
        </w:rPr>
      </w:pPr>
    </w:p>
    <w:p w14:paraId="6707C6D5" w14:textId="77777777" w:rsidR="00236761" w:rsidRPr="002C504B" w:rsidRDefault="00FE1610" w:rsidP="00236761">
      <w:pPr>
        <w:jc w:val="both"/>
        <w:rPr>
          <w:rFonts w:ascii="Calibri" w:hAnsi="Calibri"/>
          <w:b/>
          <w:bCs/>
          <w:sz w:val="28"/>
          <w:szCs w:val="28"/>
          <w:lang w:val="es-MX"/>
        </w:rPr>
      </w:pPr>
      <w:r w:rsidRPr="00F23736">
        <w:rPr>
          <w:rFonts w:ascii="Calibri" w:eastAsia="Arial Unicode MS" w:hAnsi="Calibri" w:cs="Arial Unicode MS"/>
          <w:color w:val="215868"/>
          <w:sz w:val="28"/>
          <w:szCs w:val="28"/>
          <w:lang w:val="es-MX" w:eastAsia="es-MX"/>
        </w:rPr>
        <w:br w:type="page"/>
      </w:r>
      <w:r w:rsidR="00236761" w:rsidRPr="00F5731C">
        <w:rPr>
          <w:rFonts w:ascii="Calibri" w:eastAsia="Arial Unicode MS" w:hAnsi="Calibri" w:cs="Arial Unicode MS"/>
          <w:color w:val="002060"/>
          <w:sz w:val="28"/>
          <w:szCs w:val="28"/>
          <w:lang w:val="es-MX" w:eastAsia="es-MX"/>
        </w:rPr>
        <w:lastRenderedPageBreak/>
        <w:t>INTRODUCCIÓN</w:t>
      </w:r>
    </w:p>
    <w:p w14:paraId="3063D875" w14:textId="77777777" w:rsidR="00236761" w:rsidRPr="002C504B" w:rsidRDefault="00236761" w:rsidP="00236761">
      <w:pPr>
        <w:tabs>
          <w:tab w:val="left" w:pos="1080"/>
          <w:tab w:val="left" w:pos="2160"/>
          <w:tab w:val="left" w:pos="3686"/>
          <w:tab w:val="left" w:pos="4320"/>
        </w:tabs>
        <w:ind w:left="3261" w:hanging="3261"/>
        <w:jc w:val="both"/>
        <w:rPr>
          <w:b/>
          <w:bCs/>
          <w:lang w:val="es-MX"/>
        </w:rPr>
      </w:pPr>
    </w:p>
    <w:p w14:paraId="0173DCBF" w14:textId="77777777" w:rsidR="00236761" w:rsidRPr="00BB2623" w:rsidRDefault="00236761" w:rsidP="00236761">
      <w:pPr>
        <w:tabs>
          <w:tab w:val="left" w:pos="1080"/>
          <w:tab w:val="left" w:pos="2160"/>
          <w:tab w:val="left" w:pos="3686"/>
          <w:tab w:val="left" w:pos="4320"/>
        </w:tabs>
        <w:ind w:left="3261" w:hanging="3261"/>
        <w:jc w:val="both"/>
        <w:rPr>
          <w:rFonts w:ascii="Calibri" w:hAnsi="Calibri"/>
          <w:bCs/>
          <w:color w:val="000000" w:themeColor="text1"/>
          <w:sz w:val="22"/>
          <w:szCs w:val="22"/>
          <w:lang w:val="es-MX"/>
        </w:rPr>
      </w:pPr>
      <w:r w:rsidRPr="00BB2623">
        <w:rPr>
          <w:rFonts w:ascii="Calibri" w:hAnsi="Calibri"/>
          <w:bCs/>
          <w:color w:val="000000" w:themeColor="text1"/>
          <w:sz w:val="22"/>
          <w:szCs w:val="22"/>
          <w:lang w:val="es-MX"/>
        </w:rPr>
        <w:t xml:space="preserve">Apreciado </w:t>
      </w:r>
      <w:r w:rsidRPr="00FF0416">
        <w:rPr>
          <w:rFonts w:ascii="Calibri" w:hAnsi="Calibri"/>
          <w:bCs/>
          <w:color w:val="FF0000"/>
          <w:sz w:val="22"/>
          <w:szCs w:val="22"/>
          <w:lang w:val="es-MX"/>
        </w:rPr>
        <w:t>CLIENTE</w:t>
      </w:r>
      <w:r w:rsidRPr="00BB2623">
        <w:rPr>
          <w:rFonts w:ascii="Calibri" w:hAnsi="Calibri"/>
          <w:bCs/>
          <w:color w:val="000000" w:themeColor="text1"/>
          <w:sz w:val="22"/>
          <w:szCs w:val="22"/>
          <w:lang w:val="es-MX"/>
        </w:rPr>
        <w:t>,</w:t>
      </w:r>
    </w:p>
    <w:p w14:paraId="54E82F80" w14:textId="77777777" w:rsidR="00236761" w:rsidRPr="00BB2623" w:rsidRDefault="00236761" w:rsidP="00236761">
      <w:pPr>
        <w:tabs>
          <w:tab w:val="left" w:pos="1080"/>
          <w:tab w:val="left" w:pos="2160"/>
          <w:tab w:val="left" w:pos="3686"/>
          <w:tab w:val="left" w:pos="4320"/>
        </w:tabs>
        <w:ind w:left="3261" w:hanging="3261"/>
        <w:jc w:val="both"/>
        <w:rPr>
          <w:rFonts w:ascii="Calibri" w:hAnsi="Calibri"/>
          <w:b/>
          <w:bCs/>
          <w:color w:val="000000" w:themeColor="text1"/>
          <w:sz w:val="22"/>
          <w:szCs w:val="22"/>
          <w:lang w:val="es-ES"/>
        </w:rPr>
      </w:pPr>
    </w:p>
    <w:p w14:paraId="7EC30439" w14:textId="77777777" w:rsidR="0059485A" w:rsidRPr="00682F78" w:rsidRDefault="00236761" w:rsidP="0059485A">
      <w:pPr>
        <w:keepNext/>
        <w:widowControl w:val="0"/>
        <w:shd w:val="clear" w:color="auto" w:fill="FFFFFF"/>
        <w:autoSpaceDE w:val="0"/>
        <w:autoSpaceDN w:val="0"/>
        <w:adjustRightInd w:val="0"/>
        <w:spacing w:after="200"/>
        <w:jc w:val="both"/>
        <w:rPr>
          <w:rFonts w:ascii="Calibri" w:hAnsi="Calibri"/>
          <w:spacing w:val="0"/>
          <w:sz w:val="22"/>
          <w:szCs w:val="22"/>
          <w:lang w:val="es-ES"/>
        </w:rPr>
      </w:pPr>
      <w:r w:rsidRPr="00BB2623">
        <w:rPr>
          <w:rFonts w:ascii="Calibri" w:hAnsi="Calibri"/>
          <w:color w:val="000000" w:themeColor="text1"/>
          <w:spacing w:val="0"/>
          <w:sz w:val="22"/>
          <w:szCs w:val="22"/>
          <w:lang w:val="es-ES"/>
        </w:rPr>
        <w:t xml:space="preserve">Este es su plan patrimonial para invertir un capital </w:t>
      </w:r>
      <w:r w:rsidRPr="00A435E3">
        <w:rPr>
          <w:rFonts w:ascii="Calibri" w:hAnsi="Calibri"/>
          <w:color w:val="FF0000"/>
          <w:spacing w:val="0"/>
          <w:sz w:val="22"/>
          <w:szCs w:val="22"/>
          <w:lang w:val="es-ES"/>
        </w:rPr>
        <w:t xml:space="preserve">150,000 </w:t>
      </w:r>
      <w:proofErr w:type="gramStart"/>
      <w:r w:rsidRPr="00A435E3">
        <w:rPr>
          <w:rFonts w:ascii="Calibri" w:hAnsi="Calibri"/>
          <w:color w:val="FF0000"/>
          <w:spacing w:val="0"/>
          <w:sz w:val="22"/>
          <w:szCs w:val="22"/>
          <w:lang w:val="es-ES"/>
        </w:rPr>
        <w:t>Euros</w:t>
      </w:r>
      <w:proofErr w:type="gramEnd"/>
      <w:r w:rsidRPr="00A435E3">
        <w:rPr>
          <w:rFonts w:ascii="Calibri" w:hAnsi="Calibri"/>
          <w:color w:val="FF0000"/>
          <w:spacing w:val="0"/>
          <w:sz w:val="22"/>
          <w:szCs w:val="22"/>
          <w:lang w:val="es-ES"/>
        </w:rPr>
        <w:t xml:space="preserve"> </w:t>
      </w:r>
      <w:r w:rsidRPr="00BB2623">
        <w:rPr>
          <w:rFonts w:ascii="Calibri" w:hAnsi="Calibri"/>
          <w:color w:val="000000" w:themeColor="text1"/>
          <w:spacing w:val="0"/>
          <w:sz w:val="22"/>
          <w:szCs w:val="22"/>
          <w:lang w:val="es-ES"/>
        </w:rPr>
        <w:t xml:space="preserve">en </w:t>
      </w:r>
      <w:r>
        <w:rPr>
          <w:rFonts w:ascii="Calibri" w:hAnsi="Calibri"/>
          <w:color w:val="000000" w:themeColor="text1"/>
          <w:spacing w:val="0"/>
          <w:sz w:val="22"/>
          <w:szCs w:val="22"/>
          <w:lang w:val="es-ES"/>
        </w:rPr>
        <w:t xml:space="preserve">un portafolio diversificado de </w:t>
      </w:r>
      <w:r w:rsidRPr="00BB2623">
        <w:rPr>
          <w:rFonts w:ascii="Calibri" w:hAnsi="Calibri"/>
          <w:color w:val="000000" w:themeColor="text1"/>
          <w:spacing w:val="0"/>
          <w:sz w:val="22"/>
          <w:szCs w:val="22"/>
          <w:lang w:val="es-ES"/>
        </w:rPr>
        <w:t xml:space="preserve">instrumentos </w:t>
      </w:r>
      <w:r>
        <w:rPr>
          <w:rFonts w:ascii="Calibri" w:hAnsi="Calibri"/>
          <w:spacing w:val="0"/>
          <w:sz w:val="22"/>
          <w:szCs w:val="22"/>
          <w:lang w:val="es-ES"/>
        </w:rPr>
        <w:t xml:space="preserve">internacionales de inversión. </w:t>
      </w:r>
      <w:r w:rsidR="0059485A">
        <w:rPr>
          <w:rFonts w:ascii="Calibri" w:hAnsi="Calibri"/>
          <w:spacing w:val="0"/>
          <w:sz w:val="22"/>
          <w:szCs w:val="22"/>
          <w:lang w:val="es-ES"/>
        </w:rPr>
        <w:t>Todos los activos del portafolio están disponibles vía una sola plataforma internacional de inversión regulado por el FSA del Isle of Man Reino Unido</w:t>
      </w:r>
      <w:r w:rsidR="0059485A" w:rsidRPr="00CA4D29">
        <w:rPr>
          <w:rFonts w:ascii="Calibri" w:hAnsi="Calibri"/>
          <w:spacing w:val="0"/>
          <w:sz w:val="22"/>
          <w:szCs w:val="22"/>
          <w:lang w:val="es-ES"/>
        </w:rPr>
        <w:t xml:space="preserve">. </w:t>
      </w:r>
      <w:r w:rsidR="0059485A">
        <w:rPr>
          <w:rFonts w:ascii="Calibri" w:hAnsi="Calibri"/>
          <w:spacing w:val="0"/>
          <w:sz w:val="22"/>
          <w:szCs w:val="22"/>
          <w:lang w:val="es-ES"/>
        </w:rPr>
        <w:t>Abajo</w:t>
      </w:r>
      <w:r w:rsidR="0059485A" w:rsidRPr="00CA4D29">
        <w:rPr>
          <w:rFonts w:ascii="Calibri" w:hAnsi="Calibri"/>
          <w:spacing w:val="0"/>
          <w:sz w:val="22"/>
          <w:szCs w:val="22"/>
          <w:lang w:val="es-ES"/>
        </w:rPr>
        <w:t xml:space="preserve"> encontrará </w:t>
      </w:r>
      <w:r w:rsidR="0059485A">
        <w:rPr>
          <w:rFonts w:ascii="Calibri" w:hAnsi="Calibri"/>
          <w:spacing w:val="0"/>
          <w:sz w:val="22"/>
          <w:szCs w:val="22"/>
          <w:lang w:val="es-ES"/>
        </w:rPr>
        <w:t>una sugerencia de la asignación de activos de inversión los cuales hemos investigado y utilizados durante varios años. Cada uno tiene ciertos términos y condiciones de liquidez y su propio horizonte de inversión, pero todo sería liquido adentro de 5 años.</w:t>
      </w:r>
      <w:r w:rsidR="0059485A" w:rsidRPr="00CA4D29">
        <w:rPr>
          <w:rFonts w:ascii="Calibri" w:hAnsi="Calibri"/>
          <w:spacing w:val="0"/>
          <w:sz w:val="22"/>
          <w:szCs w:val="22"/>
          <w:lang w:val="es-ES"/>
        </w:rPr>
        <w:t xml:space="preserve"> La cartera </w:t>
      </w:r>
      <w:r w:rsidR="0059485A">
        <w:rPr>
          <w:rFonts w:ascii="Calibri" w:hAnsi="Calibri"/>
          <w:spacing w:val="0"/>
          <w:sz w:val="22"/>
          <w:szCs w:val="22"/>
          <w:lang w:val="es-ES"/>
        </w:rPr>
        <w:t xml:space="preserve">puede estar modificado según su objetivo, el monto de inversión y </w:t>
      </w:r>
      <w:r w:rsidR="0059485A" w:rsidRPr="00CA4D29">
        <w:rPr>
          <w:rFonts w:ascii="Calibri" w:hAnsi="Calibri"/>
          <w:spacing w:val="0"/>
          <w:sz w:val="22"/>
          <w:szCs w:val="22"/>
          <w:lang w:val="es-ES"/>
        </w:rPr>
        <w:t xml:space="preserve">su actitud actual a riesgo. Ha sido diseñado para ser sencillo y fácil de entender. </w:t>
      </w:r>
      <w:r w:rsidR="0059485A">
        <w:rPr>
          <w:rFonts w:ascii="Calibri" w:hAnsi="Calibri"/>
          <w:spacing w:val="0"/>
          <w:sz w:val="22"/>
          <w:szCs w:val="22"/>
          <w:lang w:val="es-ES"/>
        </w:rPr>
        <w:t xml:space="preserve">En nuestra próxima cita veremos los instrumentos de inversiones en detalle para que tengas una mejor idea de los </w:t>
      </w:r>
      <w:r w:rsidR="0059485A" w:rsidRPr="00682F78">
        <w:rPr>
          <w:rFonts w:ascii="Calibri" w:hAnsi="Calibri"/>
          <w:spacing w:val="0"/>
          <w:sz w:val="22"/>
          <w:szCs w:val="22"/>
          <w:lang w:val="es-ES"/>
        </w:rPr>
        <w:t>potenciales futuros retornos de inversión</w:t>
      </w:r>
      <w:r w:rsidR="0059485A">
        <w:rPr>
          <w:rFonts w:ascii="Calibri" w:hAnsi="Calibri"/>
          <w:spacing w:val="0"/>
          <w:sz w:val="22"/>
          <w:szCs w:val="22"/>
          <w:lang w:val="es-ES"/>
        </w:rPr>
        <w:t xml:space="preserve"> y realizar un estudio de riesgos para identificar su perfil.</w:t>
      </w:r>
    </w:p>
    <w:p w14:paraId="1A85F88B" w14:textId="77777777" w:rsidR="0059485A" w:rsidRPr="00682F78" w:rsidRDefault="0059485A" w:rsidP="0059485A">
      <w:pPr>
        <w:keepNext/>
        <w:widowControl w:val="0"/>
        <w:shd w:val="clear" w:color="auto" w:fill="FFFFFF"/>
        <w:autoSpaceDE w:val="0"/>
        <w:autoSpaceDN w:val="0"/>
        <w:adjustRightInd w:val="0"/>
        <w:spacing w:after="200"/>
        <w:jc w:val="both"/>
        <w:rPr>
          <w:rFonts w:asciiTheme="minorHAnsi" w:hAnsiTheme="minorHAnsi" w:cstheme="minorHAnsi"/>
          <w:spacing w:val="0"/>
          <w:sz w:val="22"/>
          <w:szCs w:val="22"/>
          <w:lang w:val="es-ES"/>
        </w:rPr>
      </w:pPr>
      <w:r w:rsidRPr="00682F78">
        <w:rPr>
          <w:rFonts w:ascii="Calibri" w:hAnsi="Calibri"/>
          <w:spacing w:val="0"/>
          <w:sz w:val="22"/>
          <w:szCs w:val="22"/>
          <w:lang w:val="es-ES"/>
        </w:rPr>
        <w:t xml:space="preserve">Recomendamos ubicar su plataforma en una jurisdicción altamente regulado y con el mayor nivel de protección y confidencialidad para inversionistas. En este caso recomendamos el Reino Unido (Isle Of Man para no residentes del Reino Unido), donde el 100% de su inversión esta administrado en cuentas segregadas bajo custodio por ley. Esto significa que </w:t>
      </w:r>
      <w:r w:rsidRPr="00682F78">
        <w:rPr>
          <w:rFonts w:asciiTheme="minorHAnsi" w:hAnsiTheme="minorHAnsi" w:cstheme="minorHAnsi"/>
          <w:spacing w:val="0"/>
          <w:sz w:val="22"/>
          <w:szCs w:val="22"/>
          <w:lang w:val="es-ES"/>
        </w:rPr>
        <w:t>capital de clientes es complemente protegido en el evento improbable de que el banco u institución financiera se quiebra.  Las instituciones financieras están regulad</w:t>
      </w:r>
      <w:r>
        <w:rPr>
          <w:rFonts w:asciiTheme="minorHAnsi" w:hAnsiTheme="minorHAnsi" w:cstheme="minorHAnsi"/>
          <w:spacing w:val="0"/>
          <w:sz w:val="22"/>
          <w:szCs w:val="22"/>
          <w:lang w:val="es-ES"/>
        </w:rPr>
        <w:t>a</w:t>
      </w:r>
      <w:r w:rsidRPr="00682F78">
        <w:rPr>
          <w:rFonts w:asciiTheme="minorHAnsi" w:hAnsiTheme="minorHAnsi" w:cstheme="minorHAnsi"/>
          <w:spacing w:val="0"/>
          <w:sz w:val="22"/>
          <w:szCs w:val="22"/>
          <w:lang w:val="es-ES"/>
        </w:rPr>
        <w:t>s por el FSA del Isle of Man y clientes tienen el beneficio adicional del seguro de indemnidad profesional que los bancos tiene que tener. Hay 3 capas más de protección de capital de inversionistas en el Isle Of Man:</w:t>
      </w:r>
    </w:p>
    <w:p w14:paraId="209CAD76" w14:textId="77777777" w:rsidR="0059485A" w:rsidRPr="00682F78" w:rsidRDefault="0059485A" w:rsidP="0059485A">
      <w:pPr>
        <w:pStyle w:val="Prrafodelista"/>
        <w:keepNext/>
        <w:widowControl w:val="0"/>
        <w:numPr>
          <w:ilvl w:val="0"/>
          <w:numId w:val="20"/>
        </w:numPr>
        <w:shd w:val="clear" w:color="auto" w:fill="FFFFFF"/>
        <w:autoSpaceDE w:val="0"/>
        <w:autoSpaceDN w:val="0"/>
        <w:adjustRightInd w:val="0"/>
        <w:spacing w:after="200"/>
        <w:jc w:val="both"/>
        <w:rPr>
          <w:rFonts w:asciiTheme="minorHAnsi" w:hAnsiTheme="minorHAnsi" w:cstheme="minorHAnsi"/>
          <w:spacing w:val="0"/>
          <w:sz w:val="22"/>
          <w:szCs w:val="22"/>
        </w:rPr>
      </w:pPr>
      <w:r w:rsidRPr="00682F78">
        <w:rPr>
          <w:rFonts w:asciiTheme="minorHAnsi" w:hAnsiTheme="minorHAnsi" w:cstheme="minorHAnsi"/>
          <w:sz w:val="22"/>
          <w:szCs w:val="22"/>
        </w:rPr>
        <w:t>Depositors’ Compensation Scheme</w:t>
      </w:r>
    </w:p>
    <w:p w14:paraId="35B74DDA" w14:textId="77777777" w:rsidR="0059485A" w:rsidRPr="00682F78" w:rsidRDefault="0059485A" w:rsidP="0059485A">
      <w:pPr>
        <w:pStyle w:val="Prrafodelista"/>
        <w:keepNext/>
        <w:widowControl w:val="0"/>
        <w:numPr>
          <w:ilvl w:val="0"/>
          <w:numId w:val="20"/>
        </w:numPr>
        <w:shd w:val="clear" w:color="auto" w:fill="FFFFFF"/>
        <w:autoSpaceDE w:val="0"/>
        <w:autoSpaceDN w:val="0"/>
        <w:adjustRightInd w:val="0"/>
        <w:spacing w:after="200"/>
        <w:jc w:val="both"/>
        <w:rPr>
          <w:rFonts w:asciiTheme="minorHAnsi" w:hAnsiTheme="minorHAnsi" w:cstheme="minorHAnsi"/>
          <w:spacing w:val="0"/>
          <w:sz w:val="22"/>
          <w:szCs w:val="22"/>
        </w:rPr>
      </w:pPr>
      <w:r w:rsidRPr="00682F78">
        <w:rPr>
          <w:rFonts w:asciiTheme="minorHAnsi" w:hAnsiTheme="minorHAnsi" w:cstheme="minorHAnsi"/>
          <w:sz w:val="22"/>
          <w:szCs w:val="22"/>
        </w:rPr>
        <w:t>Authorised Collective Investment Scheme’s Compensation Scheme (</w:t>
      </w:r>
      <w:hyperlink r:id="rId8" w:history="1">
        <w:r w:rsidRPr="00682F78">
          <w:rPr>
            <w:rStyle w:val="Hipervnculo"/>
            <w:rFonts w:asciiTheme="minorHAnsi" w:hAnsiTheme="minorHAnsi" w:cstheme="minorHAnsi"/>
            <w:sz w:val="22"/>
            <w:szCs w:val="22"/>
          </w:rPr>
          <w:t>Isle of Man Government - Home</w:t>
        </w:r>
      </w:hyperlink>
      <w:r w:rsidRPr="00682F78">
        <w:rPr>
          <w:rFonts w:asciiTheme="minorHAnsi" w:hAnsiTheme="minorHAnsi" w:cstheme="minorHAnsi"/>
          <w:sz w:val="22"/>
          <w:szCs w:val="22"/>
        </w:rPr>
        <w:t>)</w:t>
      </w:r>
    </w:p>
    <w:p w14:paraId="543270B2" w14:textId="77777777" w:rsidR="0059485A" w:rsidRPr="00682F78" w:rsidRDefault="0059485A" w:rsidP="0059485A">
      <w:pPr>
        <w:pStyle w:val="Prrafodelista"/>
        <w:keepNext/>
        <w:widowControl w:val="0"/>
        <w:numPr>
          <w:ilvl w:val="0"/>
          <w:numId w:val="20"/>
        </w:numPr>
        <w:shd w:val="clear" w:color="auto" w:fill="FFFFFF"/>
        <w:autoSpaceDE w:val="0"/>
        <w:autoSpaceDN w:val="0"/>
        <w:adjustRightInd w:val="0"/>
        <w:spacing w:after="200"/>
        <w:jc w:val="both"/>
        <w:rPr>
          <w:rFonts w:asciiTheme="minorHAnsi" w:hAnsiTheme="minorHAnsi" w:cstheme="minorHAnsi"/>
          <w:spacing w:val="0"/>
          <w:sz w:val="22"/>
          <w:szCs w:val="22"/>
          <w:lang w:val="es-MX"/>
        </w:rPr>
      </w:pPr>
      <w:proofErr w:type="spellStart"/>
      <w:r w:rsidRPr="00682F78">
        <w:rPr>
          <w:rFonts w:asciiTheme="minorHAnsi" w:hAnsiTheme="minorHAnsi" w:cstheme="minorHAnsi"/>
          <w:sz w:val="22"/>
          <w:szCs w:val="22"/>
          <w:lang w:val="es-MX"/>
        </w:rPr>
        <w:t>Financial</w:t>
      </w:r>
      <w:proofErr w:type="spellEnd"/>
      <w:r w:rsidRPr="00682F78">
        <w:rPr>
          <w:rFonts w:asciiTheme="minorHAnsi" w:hAnsiTheme="minorHAnsi" w:cstheme="minorHAnsi"/>
          <w:sz w:val="22"/>
          <w:szCs w:val="22"/>
          <w:lang w:val="es-MX"/>
        </w:rPr>
        <w:t xml:space="preserve"> </w:t>
      </w:r>
      <w:proofErr w:type="spellStart"/>
      <w:r w:rsidRPr="00682F78">
        <w:rPr>
          <w:rFonts w:asciiTheme="minorHAnsi" w:hAnsiTheme="minorHAnsi" w:cstheme="minorHAnsi"/>
          <w:sz w:val="22"/>
          <w:szCs w:val="22"/>
          <w:lang w:val="es-MX"/>
        </w:rPr>
        <w:t>Services</w:t>
      </w:r>
      <w:proofErr w:type="spellEnd"/>
      <w:r w:rsidRPr="00682F78">
        <w:rPr>
          <w:rFonts w:asciiTheme="minorHAnsi" w:hAnsiTheme="minorHAnsi" w:cstheme="minorHAnsi"/>
          <w:sz w:val="22"/>
          <w:szCs w:val="22"/>
          <w:lang w:val="es-MX"/>
        </w:rPr>
        <w:t xml:space="preserve"> </w:t>
      </w:r>
      <w:proofErr w:type="spellStart"/>
      <w:r w:rsidRPr="00682F78">
        <w:rPr>
          <w:rFonts w:asciiTheme="minorHAnsi" w:hAnsiTheme="minorHAnsi" w:cstheme="minorHAnsi"/>
          <w:sz w:val="22"/>
          <w:szCs w:val="22"/>
          <w:lang w:val="es-MX"/>
        </w:rPr>
        <w:t>Compensation</w:t>
      </w:r>
      <w:proofErr w:type="spellEnd"/>
      <w:r w:rsidRPr="00682F78">
        <w:rPr>
          <w:rFonts w:asciiTheme="minorHAnsi" w:hAnsiTheme="minorHAnsi" w:cstheme="minorHAnsi"/>
          <w:sz w:val="22"/>
          <w:szCs w:val="22"/>
          <w:lang w:val="es-MX"/>
        </w:rPr>
        <w:t xml:space="preserve"> </w:t>
      </w:r>
      <w:proofErr w:type="spellStart"/>
      <w:r w:rsidRPr="00682F78">
        <w:rPr>
          <w:rFonts w:asciiTheme="minorHAnsi" w:hAnsiTheme="minorHAnsi" w:cstheme="minorHAnsi"/>
          <w:sz w:val="22"/>
          <w:szCs w:val="22"/>
          <w:lang w:val="es-MX"/>
        </w:rPr>
        <w:t>Scheme</w:t>
      </w:r>
      <w:proofErr w:type="spellEnd"/>
      <w:r w:rsidRPr="00682F78">
        <w:rPr>
          <w:rFonts w:asciiTheme="minorHAnsi" w:hAnsiTheme="minorHAnsi" w:cstheme="minorHAnsi"/>
          <w:sz w:val="22"/>
          <w:szCs w:val="22"/>
          <w:lang w:val="es-MX"/>
        </w:rPr>
        <w:t xml:space="preserve"> (FSCS) del reino Unido (</w:t>
      </w:r>
      <w:hyperlink r:id="rId9" w:history="1">
        <w:r w:rsidRPr="00682F78">
          <w:rPr>
            <w:rStyle w:val="Hipervnculo"/>
            <w:rFonts w:asciiTheme="minorHAnsi" w:hAnsiTheme="minorHAnsi" w:cstheme="minorHAnsi"/>
            <w:sz w:val="22"/>
            <w:szCs w:val="22"/>
          </w:rPr>
          <w:t>Financial Services Compensation Scheme | FSCS</w:t>
        </w:r>
      </w:hyperlink>
      <w:r w:rsidRPr="00682F78">
        <w:rPr>
          <w:rFonts w:asciiTheme="minorHAnsi" w:hAnsiTheme="minorHAnsi" w:cstheme="minorHAnsi"/>
          <w:sz w:val="22"/>
          <w:szCs w:val="22"/>
        </w:rPr>
        <w:t>)</w:t>
      </w:r>
    </w:p>
    <w:p w14:paraId="2E1A47F6" w14:textId="77777777" w:rsidR="0059485A" w:rsidRPr="00682F78" w:rsidRDefault="0059485A" w:rsidP="0059485A">
      <w:pPr>
        <w:keepNext/>
        <w:widowControl w:val="0"/>
        <w:shd w:val="clear" w:color="auto" w:fill="FFFFFF"/>
        <w:autoSpaceDE w:val="0"/>
        <w:autoSpaceDN w:val="0"/>
        <w:adjustRightInd w:val="0"/>
        <w:spacing w:after="200"/>
        <w:jc w:val="both"/>
        <w:rPr>
          <w:sz w:val="22"/>
          <w:szCs w:val="22"/>
          <w:lang w:val="es-MX"/>
        </w:rPr>
      </w:pPr>
      <w:r w:rsidRPr="00682F78">
        <w:rPr>
          <w:rFonts w:asciiTheme="minorHAnsi" w:hAnsiTheme="minorHAnsi" w:cstheme="minorHAnsi"/>
          <w:spacing w:val="0"/>
          <w:sz w:val="22"/>
          <w:szCs w:val="22"/>
          <w:lang w:val="es-ES"/>
        </w:rPr>
        <w:t>Como no residente, todos los impuestos sobre el crecimiento y los pagos de intereses de su cartera de inversión se aplazarán hasta cuando retires sus ganancias y los recibes en su país de residencia.</w:t>
      </w:r>
      <w:r>
        <w:rPr>
          <w:rFonts w:asciiTheme="minorHAnsi" w:hAnsiTheme="minorHAnsi" w:cstheme="minorHAnsi"/>
          <w:spacing w:val="0"/>
          <w:sz w:val="22"/>
          <w:szCs w:val="22"/>
          <w:lang w:val="es-ES"/>
        </w:rPr>
        <w:t xml:space="preserve"> No habrá retención de impuestos en el Reino Unido.</w:t>
      </w:r>
    </w:p>
    <w:p w14:paraId="41478667" w14:textId="77777777" w:rsidR="0059485A" w:rsidRDefault="0059485A" w:rsidP="0059485A">
      <w:pPr>
        <w:keepNext/>
        <w:widowControl w:val="0"/>
        <w:shd w:val="clear" w:color="auto" w:fill="FFFFFF"/>
        <w:autoSpaceDE w:val="0"/>
        <w:autoSpaceDN w:val="0"/>
        <w:adjustRightInd w:val="0"/>
        <w:spacing w:after="200"/>
        <w:jc w:val="both"/>
        <w:rPr>
          <w:rFonts w:ascii="Calibri" w:hAnsi="Calibri"/>
          <w:spacing w:val="0"/>
          <w:sz w:val="22"/>
          <w:szCs w:val="22"/>
          <w:lang w:val="es-ES"/>
        </w:rPr>
      </w:pPr>
      <w:r>
        <w:rPr>
          <w:rFonts w:ascii="Calibri" w:hAnsi="Calibri"/>
          <w:spacing w:val="0"/>
          <w:sz w:val="22"/>
          <w:szCs w:val="22"/>
          <w:lang w:val="es-ES"/>
        </w:rPr>
        <w:t>Un servicio adicional que brindamos es la apertura de una cuenta de débito internacional del Reino Unido (Isle Of Man) para poder recibir los retiros de la cuenta de inversión en USD/EUR/GBP y tener acceso a los mismos más adelante cuando quiere recibir ingresos desde su cartera. Los servicios siendo:</w:t>
      </w:r>
    </w:p>
    <w:p w14:paraId="6FFBF5AE" w14:textId="77777777" w:rsidR="0059485A" w:rsidRDefault="0059485A" w:rsidP="0059485A">
      <w:pPr>
        <w:pStyle w:val="Prrafodelista"/>
        <w:keepNext/>
        <w:widowControl w:val="0"/>
        <w:numPr>
          <w:ilvl w:val="0"/>
          <w:numId w:val="19"/>
        </w:numPr>
        <w:shd w:val="clear" w:color="auto" w:fill="FFFFFF"/>
        <w:autoSpaceDE w:val="0"/>
        <w:autoSpaceDN w:val="0"/>
        <w:adjustRightInd w:val="0"/>
        <w:spacing w:after="200"/>
        <w:jc w:val="both"/>
        <w:rPr>
          <w:rFonts w:ascii="Calibri" w:hAnsi="Calibri"/>
          <w:spacing w:val="0"/>
          <w:sz w:val="22"/>
          <w:szCs w:val="22"/>
          <w:lang w:val="es-ES"/>
        </w:rPr>
      </w:pPr>
      <w:r>
        <w:rPr>
          <w:rFonts w:ascii="Calibri" w:hAnsi="Calibri"/>
          <w:spacing w:val="0"/>
          <w:sz w:val="22"/>
          <w:szCs w:val="22"/>
          <w:lang w:val="es-ES"/>
        </w:rPr>
        <w:t>Ta</w:t>
      </w:r>
      <w:r w:rsidRPr="001B76D9">
        <w:rPr>
          <w:rFonts w:ascii="Calibri" w:hAnsi="Calibri"/>
          <w:spacing w:val="0"/>
          <w:sz w:val="22"/>
          <w:szCs w:val="22"/>
          <w:lang w:val="es-ES"/>
        </w:rPr>
        <w:t>rjeta de débito</w:t>
      </w:r>
      <w:r>
        <w:rPr>
          <w:rFonts w:ascii="Calibri" w:hAnsi="Calibri"/>
          <w:spacing w:val="0"/>
          <w:sz w:val="22"/>
          <w:szCs w:val="22"/>
          <w:lang w:val="es-ES"/>
        </w:rPr>
        <w:t xml:space="preserve"> (VISA)</w:t>
      </w:r>
    </w:p>
    <w:p w14:paraId="300D135E" w14:textId="77777777" w:rsidR="0059485A" w:rsidRDefault="0059485A" w:rsidP="0059485A">
      <w:pPr>
        <w:pStyle w:val="Prrafodelista"/>
        <w:keepNext/>
        <w:widowControl w:val="0"/>
        <w:numPr>
          <w:ilvl w:val="0"/>
          <w:numId w:val="19"/>
        </w:numPr>
        <w:shd w:val="clear" w:color="auto" w:fill="FFFFFF"/>
        <w:autoSpaceDE w:val="0"/>
        <w:autoSpaceDN w:val="0"/>
        <w:adjustRightInd w:val="0"/>
        <w:spacing w:after="200"/>
        <w:jc w:val="both"/>
        <w:rPr>
          <w:rFonts w:ascii="Calibri" w:hAnsi="Calibri"/>
          <w:spacing w:val="0"/>
          <w:sz w:val="22"/>
          <w:szCs w:val="22"/>
          <w:lang w:val="es-ES"/>
        </w:rPr>
      </w:pPr>
      <w:r>
        <w:rPr>
          <w:rFonts w:ascii="Calibri" w:hAnsi="Calibri"/>
          <w:spacing w:val="0"/>
          <w:sz w:val="22"/>
          <w:szCs w:val="22"/>
          <w:lang w:val="es-ES"/>
        </w:rPr>
        <w:t xml:space="preserve">Banca por internet (ver sados y realizar transferencias </w:t>
      </w:r>
      <w:proofErr w:type="spellStart"/>
      <w:r>
        <w:rPr>
          <w:rFonts w:ascii="Calibri" w:hAnsi="Calibri"/>
          <w:spacing w:val="0"/>
          <w:sz w:val="22"/>
          <w:szCs w:val="22"/>
          <w:lang w:val="es-ES"/>
        </w:rPr>
        <w:t>etc</w:t>
      </w:r>
      <w:proofErr w:type="spellEnd"/>
      <w:r>
        <w:rPr>
          <w:rFonts w:ascii="Calibri" w:hAnsi="Calibri"/>
          <w:spacing w:val="0"/>
          <w:sz w:val="22"/>
          <w:szCs w:val="22"/>
          <w:lang w:val="es-ES"/>
        </w:rPr>
        <w:t>)</w:t>
      </w:r>
    </w:p>
    <w:p w14:paraId="00ACBA12" w14:textId="77777777" w:rsidR="0059485A" w:rsidRDefault="0059485A" w:rsidP="0059485A">
      <w:pPr>
        <w:pStyle w:val="Prrafodelista"/>
        <w:keepNext/>
        <w:widowControl w:val="0"/>
        <w:numPr>
          <w:ilvl w:val="0"/>
          <w:numId w:val="19"/>
        </w:numPr>
        <w:shd w:val="clear" w:color="auto" w:fill="FFFFFF"/>
        <w:autoSpaceDE w:val="0"/>
        <w:autoSpaceDN w:val="0"/>
        <w:adjustRightInd w:val="0"/>
        <w:spacing w:after="200"/>
        <w:jc w:val="both"/>
        <w:rPr>
          <w:rFonts w:ascii="Calibri" w:hAnsi="Calibri"/>
          <w:spacing w:val="0"/>
          <w:sz w:val="22"/>
          <w:szCs w:val="22"/>
          <w:lang w:val="es-ES"/>
        </w:rPr>
      </w:pPr>
      <w:r>
        <w:rPr>
          <w:rFonts w:ascii="Calibri" w:hAnsi="Calibri"/>
          <w:spacing w:val="0"/>
          <w:sz w:val="22"/>
          <w:szCs w:val="22"/>
          <w:lang w:val="es-ES"/>
        </w:rPr>
        <w:t>Aplicaci</w:t>
      </w:r>
      <w:r w:rsidRPr="001B76D9">
        <w:rPr>
          <w:rFonts w:ascii="Calibri" w:hAnsi="Calibri"/>
          <w:spacing w:val="0"/>
          <w:sz w:val="22"/>
          <w:szCs w:val="22"/>
          <w:lang w:val="es-ES"/>
        </w:rPr>
        <w:t>ón en el celular</w:t>
      </w:r>
    </w:p>
    <w:p w14:paraId="7D6AEB80" w14:textId="77777777" w:rsidR="0059485A" w:rsidRPr="000C0263" w:rsidRDefault="0059485A" w:rsidP="0059485A">
      <w:pPr>
        <w:keepNext/>
        <w:widowControl w:val="0"/>
        <w:shd w:val="clear" w:color="auto" w:fill="FFFFFF"/>
        <w:autoSpaceDE w:val="0"/>
        <w:autoSpaceDN w:val="0"/>
        <w:adjustRightInd w:val="0"/>
        <w:spacing w:after="200"/>
        <w:jc w:val="both"/>
        <w:rPr>
          <w:rFonts w:ascii="Calibri" w:hAnsi="Calibri"/>
          <w:spacing w:val="0"/>
          <w:sz w:val="22"/>
          <w:szCs w:val="22"/>
          <w:lang w:val="es-ES"/>
        </w:rPr>
      </w:pPr>
      <w:r w:rsidRPr="000C0263">
        <w:rPr>
          <w:rFonts w:ascii="Calibri" w:hAnsi="Calibri"/>
          <w:spacing w:val="0"/>
          <w:sz w:val="22"/>
          <w:szCs w:val="22"/>
          <w:lang w:val="es-ES"/>
        </w:rPr>
        <w:t xml:space="preserve">Recomendamos revisar su situación fiscal con un fiscalista de su país para estar seguro de su situación y obligaciones fiscales en su país. </w:t>
      </w:r>
    </w:p>
    <w:p w14:paraId="09D978BA" w14:textId="77777777" w:rsidR="0059485A" w:rsidRDefault="0059485A" w:rsidP="0059485A">
      <w:pPr>
        <w:keepNext/>
        <w:widowControl w:val="0"/>
        <w:shd w:val="clear" w:color="auto" w:fill="FFFFFF"/>
        <w:autoSpaceDE w:val="0"/>
        <w:autoSpaceDN w:val="0"/>
        <w:adjustRightInd w:val="0"/>
        <w:spacing w:after="200"/>
        <w:jc w:val="both"/>
        <w:rPr>
          <w:rFonts w:ascii="Calibri" w:hAnsi="Calibri"/>
          <w:spacing w:val="0"/>
          <w:sz w:val="22"/>
          <w:szCs w:val="22"/>
          <w:lang w:val="es-ES"/>
        </w:rPr>
      </w:pPr>
    </w:p>
    <w:p w14:paraId="5C76CEE1" w14:textId="77777777" w:rsidR="00236761" w:rsidRDefault="00236761" w:rsidP="00236761">
      <w:pPr>
        <w:keepNext/>
        <w:widowControl w:val="0"/>
        <w:shd w:val="clear" w:color="auto" w:fill="FFFFFF"/>
        <w:autoSpaceDE w:val="0"/>
        <w:autoSpaceDN w:val="0"/>
        <w:adjustRightInd w:val="0"/>
        <w:spacing w:after="200"/>
        <w:jc w:val="both"/>
        <w:rPr>
          <w:rFonts w:ascii="Calibri" w:eastAsia="Arial Unicode MS" w:hAnsi="Calibri" w:cs="Arial Unicode MS"/>
          <w:sz w:val="22"/>
          <w:szCs w:val="22"/>
          <w:lang w:val="es-ES" w:eastAsia="es-MX"/>
        </w:rPr>
      </w:pPr>
      <w:r w:rsidRPr="004535C2">
        <w:rPr>
          <w:rFonts w:ascii="Calibri" w:eastAsia="Arial Unicode MS" w:hAnsi="Calibri" w:cs="Arial Unicode MS"/>
          <w:sz w:val="22"/>
          <w:szCs w:val="22"/>
          <w:lang w:val="es-ES" w:eastAsia="es-MX"/>
        </w:rPr>
        <w:t>Saludos cordiales,</w:t>
      </w:r>
    </w:p>
    <w:p w14:paraId="54EB7391" w14:textId="77777777" w:rsidR="00236761" w:rsidRPr="004535C2" w:rsidRDefault="00236761" w:rsidP="00236761">
      <w:pPr>
        <w:keepNext/>
        <w:widowControl w:val="0"/>
        <w:shd w:val="clear" w:color="auto" w:fill="FFFFFF"/>
        <w:autoSpaceDE w:val="0"/>
        <w:autoSpaceDN w:val="0"/>
        <w:adjustRightInd w:val="0"/>
        <w:spacing w:after="200"/>
        <w:jc w:val="both"/>
        <w:rPr>
          <w:rFonts w:ascii="Calibri" w:eastAsia="Arial Unicode MS" w:hAnsi="Calibri" w:cs="Arial Unicode MS"/>
          <w:sz w:val="22"/>
          <w:szCs w:val="22"/>
          <w:lang w:val="es-ES" w:eastAsia="es-MX"/>
        </w:rPr>
      </w:pPr>
    </w:p>
    <w:p w14:paraId="67BD55BE" w14:textId="77777777" w:rsidR="00236761" w:rsidRPr="0059485A" w:rsidRDefault="00236761" w:rsidP="00236761">
      <w:pPr>
        <w:widowControl w:val="0"/>
        <w:shd w:val="clear" w:color="auto" w:fill="FFFFFF"/>
        <w:autoSpaceDE w:val="0"/>
        <w:autoSpaceDN w:val="0"/>
        <w:adjustRightInd w:val="0"/>
        <w:spacing w:before="600" w:after="200"/>
        <w:jc w:val="both"/>
        <w:rPr>
          <w:rFonts w:ascii="Bradley Hand ITC" w:eastAsia="Arial Unicode MS" w:hAnsi="Bradley Hand ITC" w:cs="Arial Unicode MS"/>
          <w:color w:val="FF0000"/>
          <w:sz w:val="32"/>
          <w:szCs w:val="32"/>
          <w:lang w:val="es-ES" w:eastAsia="es-MX"/>
        </w:rPr>
      </w:pPr>
      <w:r w:rsidRPr="0059485A">
        <w:rPr>
          <w:rFonts w:ascii="Bradley Hand ITC" w:eastAsia="Arial Unicode MS" w:hAnsi="Bradley Hand ITC" w:cs="Arial Unicode MS"/>
          <w:color w:val="FF0000"/>
          <w:sz w:val="32"/>
          <w:szCs w:val="32"/>
          <w:lang w:val="es-ES" w:eastAsia="es-MX"/>
        </w:rPr>
        <w:t>NEIL EMBERSON</w:t>
      </w:r>
    </w:p>
    <w:p w14:paraId="658F5295" w14:textId="77777777" w:rsidR="00236761" w:rsidRDefault="00236761" w:rsidP="00236761">
      <w:pPr>
        <w:jc w:val="both"/>
        <w:rPr>
          <w:rFonts w:ascii="Calibri" w:hAnsi="Calibri"/>
          <w:color w:val="002060"/>
          <w:sz w:val="28"/>
          <w:szCs w:val="28"/>
          <w:lang w:val="es-MX"/>
        </w:rPr>
      </w:pPr>
    </w:p>
    <w:p w14:paraId="466001EF" w14:textId="77777777" w:rsidR="00236761" w:rsidRDefault="00236761" w:rsidP="00236761">
      <w:pPr>
        <w:jc w:val="both"/>
        <w:rPr>
          <w:rFonts w:ascii="Calibri" w:hAnsi="Calibri"/>
          <w:color w:val="002060"/>
          <w:sz w:val="28"/>
          <w:szCs w:val="28"/>
          <w:lang w:val="es-MX"/>
        </w:rPr>
      </w:pPr>
    </w:p>
    <w:p w14:paraId="15DD5A0E" w14:textId="77777777" w:rsidR="00236761" w:rsidRDefault="00236761" w:rsidP="00236761">
      <w:pPr>
        <w:jc w:val="both"/>
        <w:rPr>
          <w:rFonts w:ascii="Calibri" w:hAnsi="Calibri"/>
          <w:bCs/>
          <w:color w:val="002060"/>
          <w:sz w:val="28"/>
          <w:szCs w:val="28"/>
          <w:lang w:val="es-ES"/>
        </w:rPr>
      </w:pPr>
      <w:r>
        <w:rPr>
          <w:rFonts w:ascii="Calibri" w:hAnsi="Calibri"/>
          <w:bCs/>
          <w:color w:val="002060"/>
          <w:sz w:val="28"/>
          <w:szCs w:val="28"/>
          <w:lang w:val="es-ES"/>
        </w:rPr>
        <w:lastRenderedPageBreak/>
        <w:t>RECOM</w:t>
      </w:r>
      <w:r w:rsidRPr="00595F32">
        <w:rPr>
          <w:rFonts w:ascii="Calibri" w:hAnsi="Calibri"/>
          <w:bCs/>
          <w:color w:val="002060"/>
          <w:sz w:val="28"/>
          <w:szCs w:val="28"/>
          <w:lang w:val="es-ES"/>
        </w:rPr>
        <w:t>ENDACIONES</w:t>
      </w:r>
    </w:p>
    <w:p w14:paraId="67D47E8F" w14:textId="77777777" w:rsidR="00236761" w:rsidRDefault="00236761" w:rsidP="00236761">
      <w:pPr>
        <w:jc w:val="both"/>
        <w:rPr>
          <w:rFonts w:ascii="Calibri" w:hAnsi="Calibri"/>
          <w:bCs/>
          <w:color w:val="002060"/>
          <w:sz w:val="28"/>
          <w:szCs w:val="28"/>
          <w:lang w:val="es-ES"/>
        </w:rPr>
      </w:pPr>
    </w:p>
    <w:p w14:paraId="2EF6B62B" w14:textId="77777777" w:rsidR="0059485A" w:rsidRDefault="0059485A" w:rsidP="0059485A">
      <w:pPr>
        <w:jc w:val="both"/>
        <w:rPr>
          <w:rFonts w:ascii="Calibri" w:hAnsi="Calibri"/>
          <w:bCs/>
          <w:color w:val="002060"/>
          <w:sz w:val="28"/>
          <w:szCs w:val="28"/>
          <w:lang w:val="es-ES"/>
        </w:rPr>
      </w:pPr>
      <w:r>
        <w:rPr>
          <w:rFonts w:ascii="Calibri" w:hAnsi="Calibri"/>
          <w:bCs/>
          <w:color w:val="002060"/>
          <w:sz w:val="28"/>
          <w:szCs w:val="28"/>
          <w:lang w:val="es-ES"/>
        </w:rPr>
        <w:t>RECOM</w:t>
      </w:r>
      <w:r w:rsidRPr="00595F32">
        <w:rPr>
          <w:rFonts w:ascii="Calibri" w:hAnsi="Calibri"/>
          <w:bCs/>
          <w:color w:val="002060"/>
          <w:sz w:val="28"/>
          <w:szCs w:val="28"/>
          <w:lang w:val="es-ES"/>
        </w:rPr>
        <w:t>ENDACIONES</w:t>
      </w:r>
    </w:p>
    <w:p w14:paraId="49B7699C" w14:textId="77777777" w:rsidR="0059485A" w:rsidRPr="00C05639" w:rsidRDefault="0059485A" w:rsidP="0059485A">
      <w:pPr>
        <w:jc w:val="both"/>
        <w:rPr>
          <w:rFonts w:ascii="Calibri" w:hAnsi="Calibri"/>
          <w:bCs/>
          <w:color w:val="002060"/>
          <w:sz w:val="28"/>
          <w:szCs w:val="28"/>
          <w:lang w:val="es-MX"/>
        </w:rPr>
      </w:pPr>
    </w:p>
    <w:p w14:paraId="1C5B6548" w14:textId="77777777" w:rsidR="0059485A" w:rsidRPr="00223541" w:rsidRDefault="0059485A" w:rsidP="0059485A">
      <w:pPr>
        <w:rPr>
          <w:rFonts w:asciiTheme="minorHAnsi" w:hAnsiTheme="minorHAnsi" w:cstheme="minorHAnsi"/>
          <w:sz w:val="28"/>
          <w:szCs w:val="28"/>
        </w:rPr>
      </w:pPr>
      <w:r w:rsidRPr="00223541">
        <w:rPr>
          <w:rFonts w:asciiTheme="minorHAnsi" w:hAnsiTheme="minorHAnsi" w:cstheme="minorHAnsi"/>
          <w:sz w:val="28"/>
          <w:szCs w:val="28"/>
        </w:rPr>
        <w:t>Capital International Group</w:t>
      </w:r>
    </w:p>
    <w:p w14:paraId="79494C4D" w14:textId="77777777" w:rsidR="0059485A" w:rsidRPr="00223541" w:rsidRDefault="0059485A" w:rsidP="0059485A">
      <w:pPr>
        <w:rPr>
          <w:rFonts w:asciiTheme="minorHAnsi" w:hAnsiTheme="minorHAnsi" w:cstheme="minorHAnsi"/>
          <w:b/>
          <w:szCs w:val="24"/>
        </w:rPr>
      </w:pPr>
      <w:r w:rsidRPr="00223541">
        <w:rPr>
          <w:rFonts w:asciiTheme="minorHAnsi" w:hAnsiTheme="minorHAnsi" w:cstheme="minorHAnsi"/>
          <w:b/>
          <w:szCs w:val="24"/>
        </w:rPr>
        <w:t xml:space="preserve"> </w:t>
      </w:r>
      <w:hyperlink r:id="rId10" w:history="1">
        <w:r w:rsidRPr="00223541">
          <w:rPr>
            <w:rStyle w:val="Hipervnculo"/>
            <w:rFonts w:asciiTheme="minorHAnsi" w:hAnsiTheme="minorHAnsi" w:cstheme="minorHAnsi"/>
            <w:b/>
            <w:szCs w:val="24"/>
          </w:rPr>
          <w:t>http://www.capital-iom.com/</w:t>
        </w:r>
      </w:hyperlink>
    </w:p>
    <w:p w14:paraId="0C011B50" w14:textId="77777777" w:rsidR="0059485A" w:rsidRPr="00223541" w:rsidRDefault="0059485A" w:rsidP="0059485A">
      <w:pPr>
        <w:rPr>
          <w:rFonts w:asciiTheme="minorHAnsi" w:hAnsiTheme="minorHAnsi" w:cstheme="minorHAnsi"/>
          <w:b/>
          <w:szCs w:val="24"/>
        </w:rPr>
      </w:pPr>
    </w:p>
    <w:p w14:paraId="218190EC" w14:textId="77777777" w:rsidR="0059485A" w:rsidRPr="00682F78" w:rsidRDefault="0059485A" w:rsidP="0059485A">
      <w:pPr>
        <w:rPr>
          <w:rFonts w:asciiTheme="minorHAnsi" w:hAnsiTheme="minorHAnsi" w:cstheme="minorHAnsi"/>
          <w:sz w:val="22"/>
          <w:szCs w:val="22"/>
          <w:lang w:val="es-MX"/>
        </w:rPr>
      </w:pPr>
      <w:r w:rsidRPr="00682F78">
        <w:rPr>
          <w:rFonts w:asciiTheme="minorHAnsi" w:hAnsiTheme="minorHAnsi" w:cstheme="minorHAnsi"/>
          <w:sz w:val="22"/>
          <w:szCs w:val="22"/>
          <w:lang w:val="es-MX"/>
        </w:rPr>
        <w:t>Capital Internacional es un banco con licencia 1.2 del Reino Unido y sede que opera desde la Isla de Man (</w:t>
      </w:r>
      <w:hyperlink r:id="rId11" w:history="1">
        <w:r w:rsidRPr="00682F78">
          <w:rPr>
            <w:rStyle w:val="Hipervnculo"/>
            <w:rFonts w:asciiTheme="minorHAnsi" w:hAnsiTheme="minorHAnsi" w:cstheme="minorHAnsi"/>
            <w:sz w:val="22"/>
            <w:szCs w:val="22"/>
            <w:lang w:val="es-MX"/>
          </w:rPr>
          <w:t xml:space="preserve">Online </w:t>
        </w:r>
        <w:proofErr w:type="spellStart"/>
        <w:r w:rsidRPr="00682F78">
          <w:rPr>
            <w:rStyle w:val="Hipervnculo"/>
            <w:rFonts w:asciiTheme="minorHAnsi" w:hAnsiTheme="minorHAnsi" w:cstheme="minorHAnsi"/>
            <w:sz w:val="22"/>
            <w:szCs w:val="22"/>
            <w:lang w:val="es-MX"/>
          </w:rPr>
          <w:t>Services</w:t>
        </w:r>
        <w:proofErr w:type="spellEnd"/>
        <w:r w:rsidRPr="00682F78">
          <w:rPr>
            <w:rStyle w:val="Hipervnculo"/>
            <w:rFonts w:asciiTheme="minorHAnsi" w:hAnsiTheme="minorHAnsi" w:cstheme="minorHAnsi"/>
            <w:sz w:val="22"/>
            <w:szCs w:val="22"/>
            <w:lang w:val="es-MX"/>
          </w:rPr>
          <w:t xml:space="preserve"> - Company </w:t>
        </w:r>
        <w:proofErr w:type="spellStart"/>
        <w:r w:rsidRPr="00682F78">
          <w:rPr>
            <w:rStyle w:val="Hipervnculo"/>
            <w:rFonts w:asciiTheme="minorHAnsi" w:hAnsiTheme="minorHAnsi" w:cstheme="minorHAnsi"/>
            <w:sz w:val="22"/>
            <w:szCs w:val="22"/>
            <w:lang w:val="es-MX"/>
          </w:rPr>
          <w:t>Summary</w:t>
        </w:r>
        <w:proofErr w:type="spellEnd"/>
        <w:r w:rsidRPr="00682F78">
          <w:rPr>
            <w:rStyle w:val="Hipervnculo"/>
            <w:rFonts w:asciiTheme="minorHAnsi" w:hAnsiTheme="minorHAnsi" w:cstheme="minorHAnsi"/>
            <w:sz w:val="22"/>
            <w:szCs w:val="22"/>
            <w:lang w:val="es-MX"/>
          </w:rPr>
          <w:t xml:space="preserve"> (gov.im)</w:t>
        </w:r>
      </w:hyperlink>
      <w:r w:rsidRPr="00682F78">
        <w:rPr>
          <w:rFonts w:asciiTheme="minorHAnsi" w:hAnsiTheme="minorHAnsi" w:cstheme="minorHAnsi"/>
          <w:sz w:val="22"/>
          <w:szCs w:val="22"/>
          <w:lang w:val="es-MX"/>
        </w:rPr>
        <w:t xml:space="preserve">. Se especializa en la prestación de servicios financieros, incluyendo Trading &amp; casas de bolsa, Custodia y Administración y la gestión de portafolios de inversiones. Su nivel crediticio es AA de S&amp;P. Se estableció en 1996, cuando Capital International fue fundada para proporcionar servicios de custodia, nominados y corredores de bolsa en Isle of Man, Islas Británicas. Desde entonces, una serie integrada de servicios financieros se ha desarrollado y el Grupo tiene ahora aproximadamente $ 5 mil millones de activos bajo gestión o administración. El FSA de Isle of Man regula el banco </w:t>
      </w:r>
      <w:hyperlink r:id="rId12" w:history="1">
        <w:r w:rsidRPr="00682F78">
          <w:rPr>
            <w:rStyle w:val="Hipervnculo"/>
            <w:rFonts w:asciiTheme="minorHAnsi" w:hAnsiTheme="minorHAnsi" w:cstheme="minorHAnsi"/>
            <w:sz w:val="22"/>
            <w:szCs w:val="22"/>
            <w:lang w:val="es-MX"/>
          </w:rPr>
          <w:t xml:space="preserve">Capital International </w:t>
        </w:r>
        <w:proofErr w:type="spellStart"/>
        <w:r w:rsidRPr="00682F78">
          <w:rPr>
            <w:rStyle w:val="Hipervnculo"/>
            <w:rFonts w:asciiTheme="minorHAnsi" w:hAnsiTheme="minorHAnsi" w:cstheme="minorHAnsi"/>
            <w:sz w:val="22"/>
            <w:szCs w:val="22"/>
            <w:lang w:val="es-MX"/>
          </w:rPr>
          <w:t>Limited</w:t>
        </w:r>
        <w:proofErr w:type="spellEnd"/>
        <w:r w:rsidRPr="00682F78">
          <w:rPr>
            <w:rStyle w:val="Hipervnculo"/>
            <w:rFonts w:asciiTheme="minorHAnsi" w:hAnsiTheme="minorHAnsi" w:cstheme="minorHAnsi"/>
            <w:sz w:val="22"/>
            <w:szCs w:val="22"/>
            <w:lang w:val="es-MX"/>
          </w:rPr>
          <w:t xml:space="preserve"> (iomfsa.im)</w:t>
        </w:r>
      </w:hyperlink>
    </w:p>
    <w:p w14:paraId="02A184CE" w14:textId="77777777" w:rsidR="0059485A" w:rsidRPr="00682F78" w:rsidRDefault="0059485A" w:rsidP="0059485A">
      <w:pPr>
        <w:rPr>
          <w:rFonts w:asciiTheme="minorHAnsi" w:hAnsiTheme="minorHAnsi" w:cstheme="minorHAnsi"/>
          <w:sz w:val="22"/>
          <w:szCs w:val="22"/>
          <w:lang w:val="es-MX"/>
        </w:rPr>
      </w:pPr>
    </w:p>
    <w:p w14:paraId="097088DD" w14:textId="77777777" w:rsidR="0059485A" w:rsidRPr="00682F78" w:rsidRDefault="0059485A" w:rsidP="0059485A">
      <w:pPr>
        <w:rPr>
          <w:rFonts w:asciiTheme="minorHAnsi" w:hAnsiTheme="minorHAnsi" w:cstheme="minorHAnsi"/>
          <w:sz w:val="22"/>
          <w:szCs w:val="22"/>
          <w:lang w:val="es-MX"/>
        </w:rPr>
      </w:pPr>
      <w:r w:rsidRPr="00682F78">
        <w:rPr>
          <w:rFonts w:asciiTheme="minorHAnsi" w:hAnsiTheme="minorHAnsi" w:cstheme="minorHAnsi"/>
          <w:sz w:val="22"/>
          <w:szCs w:val="22"/>
          <w:lang w:val="es-MX"/>
        </w:rPr>
        <w:t xml:space="preserve">El negocio de corredor de bolsa del Grupo es un socio de la Bolsa de Londres y ofrece a los clientes la capacidad de comprar valores cotizados en cualquier mercado de inversión regulada. La custodia de los activos es con Pershing Limited, parte de The Bank of New York Mellon </w:t>
      </w:r>
      <w:proofErr w:type="spellStart"/>
      <w:r w:rsidRPr="00682F78">
        <w:rPr>
          <w:rFonts w:asciiTheme="minorHAnsi" w:hAnsiTheme="minorHAnsi" w:cstheme="minorHAnsi"/>
          <w:sz w:val="22"/>
          <w:szCs w:val="22"/>
          <w:lang w:val="es-MX"/>
        </w:rPr>
        <w:t>Corporation</w:t>
      </w:r>
      <w:proofErr w:type="spellEnd"/>
      <w:r w:rsidRPr="00682F78">
        <w:rPr>
          <w:rFonts w:asciiTheme="minorHAnsi" w:hAnsiTheme="minorHAnsi" w:cstheme="minorHAnsi"/>
          <w:sz w:val="22"/>
          <w:szCs w:val="22"/>
          <w:lang w:val="es-MX"/>
        </w:rPr>
        <w:t xml:space="preserve"> (BNY). BNY custodia más que $42 trillones de USD. </w:t>
      </w:r>
    </w:p>
    <w:p w14:paraId="3D3F3857" w14:textId="77777777" w:rsidR="0059485A" w:rsidRDefault="0059485A" w:rsidP="0059485A">
      <w:pPr>
        <w:rPr>
          <w:rFonts w:asciiTheme="minorHAnsi" w:hAnsiTheme="minorHAnsi" w:cstheme="minorHAnsi"/>
          <w:szCs w:val="24"/>
          <w:lang w:val="es-MX"/>
        </w:rPr>
      </w:pPr>
    </w:p>
    <w:p w14:paraId="3D6138F7" w14:textId="77777777" w:rsidR="0059485A" w:rsidRPr="00401E96" w:rsidRDefault="0059485A" w:rsidP="0059485A">
      <w:pPr>
        <w:rPr>
          <w:rFonts w:asciiTheme="minorHAnsi" w:hAnsiTheme="minorHAnsi" w:cstheme="minorHAnsi"/>
          <w:color w:val="002060"/>
          <w:sz w:val="28"/>
          <w:szCs w:val="28"/>
          <w:lang w:val="es-MX"/>
        </w:rPr>
      </w:pPr>
      <w:r w:rsidRPr="00401E96">
        <w:rPr>
          <w:rFonts w:asciiTheme="minorHAnsi" w:hAnsiTheme="minorHAnsi" w:cstheme="minorHAnsi"/>
          <w:color w:val="002060"/>
          <w:sz w:val="28"/>
          <w:szCs w:val="28"/>
          <w:lang w:val="es-MX"/>
        </w:rPr>
        <w:t>Características de la plataforma internacional de inversión de arquitectura abierta - Trade Ex de Capital International Group</w:t>
      </w:r>
    </w:p>
    <w:p w14:paraId="55D31E57" w14:textId="77777777" w:rsidR="0059485A" w:rsidRDefault="0059485A" w:rsidP="0059485A">
      <w:pPr>
        <w:rPr>
          <w:rFonts w:asciiTheme="minorHAnsi" w:hAnsiTheme="minorHAnsi" w:cstheme="minorHAnsi"/>
          <w:b/>
          <w:bCs/>
          <w:color w:val="002060"/>
          <w:szCs w:val="24"/>
          <w:lang w:val="es-MX"/>
        </w:rPr>
      </w:pPr>
    </w:p>
    <w:p w14:paraId="1F3FDBCE" w14:textId="77777777" w:rsidR="0059485A" w:rsidRPr="00682F78" w:rsidRDefault="0059485A" w:rsidP="0059485A">
      <w:pPr>
        <w:rPr>
          <w:rFonts w:asciiTheme="minorHAnsi" w:hAnsiTheme="minorHAnsi" w:cstheme="minorHAnsi"/>
          <w:color w:val="000000" w:themeColor="text1"/>
          <w:sz w:val="22"/>
          <w:szCs w:val="22"/>
          <w:lang w:val="es-MX"/>
        </w:rPr>
      </w:pPr>
      <w:r w:rsidRPr="00682F78">
        <w:rPr>
          <w:rFonts w:asciiTheme="minorHAnsi" w:hAnsiTheme="minorHAnsi" w:cstheme="minorHAnsi"/>
          <w:color w:val="000000" w:themeColor="text1"/>
          <w:sz w:val="22"/>
          <w:szCs w:val="22"/>
          <w:lang w:val="es-MX"/>
        </w:rPr>
        <w:t xml:space="preserve">Esa cuenta de inversión tiene la infraestructura, respectivos custodios y alianzas con </w:t>
      </w:r>
      <w:proofErr w:type="spellStart"/>
      <w:r w:rsidRPr="00682F78">
        <w:rPr>
          <w:rFonts w:asciiTheme="minorHAnsi" w:hAnsiTheme="minorHAnsi" w:cstheme="minorHAnsi"/>
          <w:color w:val="000000" w:themeColor="text1"/>
          <w:sz w:val="22"/>
          <w:szCs w:val="22"/>
          <w:lang w:val="es-MX"/>
        </w:rPr>
        <w:t>brokers</w:t>
      </w:r>
      <w:proofErr w:type="spellEnd"/>
      <w:r w:rsidRPr="00682F78">
        <w:rPr>
          <w:rFonts w:asciiTheme="minorHAnsi" w:hAnsiTheme="minorHAnsi" w:cstheme="minorHAnsi"/>
          <w:color w:val="000000" w:themeColor="text1"/>
          <w:sz w:val="22"/>
          <w:szCs w:val="22"/>
          <w:lang w:val="es-MX"/>
        </w:rPr>
        <w:t xml:space="preserve"> necesarias para poder comprar, vender, custodiar, visualizar y administrar todo tipo de inversión. Por ejemplo: acciones, bonos, fondos, </w:t>
      </w:r>
      <w:proofErr w:type="spellStart"/>
      <w:r w:rsidRPr="00682F78">
        <w:rPr>
          <w:rFonts w:asciiTheme="minorHAnsi" w:hAnsiTheme="minorHAnsi" w:cstheme="minorHAnsi"/>
          <w:color w:val="000000" w:themeColor="text1"/>
          <w:sz w:val="22"/>
          <w:szCs w:val="22"/>
          <w:lang w:val="es-MX"/>
        </w:rPr>
        <w:t>ETFs</w:t>
      </w:r>
      <w:proofErr w:type="spellEnd"/>
      <w:r w:rsidRPr="00682F78">
        <w:rPr>
          <w:rFonts w:asciiTheme="minorHAnsi" w:hAnsiTheme="minorHAnsi" w:cstheme="minorHAnsi"/>
          <w:color w:val="000000" w:themeColor="text1"/>
          <w:sz w:val="22"/>
          <w:szCs w:val="22"/>
          <w:lang w:val="es-MX"/>
        </w:rPr>
        <w:t xml:space="preserve"> </w:t>
      </w:r>
      <w:proofErr w:type="spellStart"/>
      <w:r w:rsidRPr="00682F78">
        <w:rPr>
          <w:rFonts w:asciiTheme="minorHAnsi" w:hAnsiTheme="minorHAnsi" w:cstheme="minorHAnsi"/>
          <w:color w:val="000000" w:themeColor="text1"/>
          <w:sz w:val="22"/>
          <w:szCs w:val="22"/>
          <w:lang w:val="es-MX"/>
        </w:rPr>
        <w:t>etc</w:t>
      </w:r>
      <w:proofErr w:type="spellEnd"/>
      <w:r w:rsidRPr="00682F78">
        <w:rPr>
          <w:rFonts w:asciiTheme="minorHAnsi" w:hAnsiTheme="minorHAnsi" w:cstheme="minorHAnsi"/>
          <w:color w:val="000000" w:themeColor="text1"/>
          <w:sz w:val="22"/>
          <w:szCs w:val="22"/>
          <w:lang w:val="es-MX"/>
        </w:rPr>
        <w:t xml:space="preserve"> </w:t>
      </w:r>
      <w:proofErr w:type="spellStart"/>
      <w:r w:rsidRPr="00682F78">
        <w:rPr>
          <w:rFonts w:asciiTheme="minorHAnsi" w:hAnsiTheme="minorHAnsi" w:cstheme="minorHAnsi"/>
          <w:color w:val="000000" w:themeColor="text1"/>
          <w:sz w:val="22"/>
          <w:szCs w:val="22"/>
          <w:lang w:val="es-MX"/>
        </w:rPr>
        <w:t>etc</w:t>
      </w:r>
      <w:proofErr w:type="spellEnd"/>
    </w:p>
    <w:p w14:paraId="6FE02C66" w14:textId="77777777" w:rsidR="0059485A" w:rsidRPr="00682F78" w:rsidRDefault="0059485A" w:rsidP="0059485A">
      <w:pPr>
        <w:rPr>
          <w:rFonts w:asciiTheme="minorHAnsi" w:hAnsiTheme="minorHAnsi" w:cstheme="minorHAnsi"/>
          <w:b/>
          <w:bCs/>
          <w:color w:val="002060"/>
          <w:sz w:val="22"/>
          <w:szCs w:val="22"/>
          <w:lang w:val="es-MX"/>
        </w:rPr>
      </w:pPr>
    </w:p>
    <w:p w14:paraId="06143899" w14:textId="77777777" w:rsidR="0059485A" w:rsidRPr="00682F78" w:rsidRDefault="0059485A" w:rsidP="0059485A">
      <w:pPr>
        <w:pStyle w:val="Prrafodelista"/>
        <w:numPr>
          <w:ilvl w:val="0"/>
          <w:numId w:val="18"/>
        </w:numPr>
        <w:contextualSpacing w:val="0"/>
        <w:rPr>
          <w:rFonts w:asciiTheme="minorHAnsi" w:hAnsiTheme="minorHAnsi" w:cstheme="minorHAnsi"/>
          <w:color w:val="000000" w:themeColor="text1"/>
          <w:sz w:val="22"/>
          <w:szCs w:val="22"/>
          <w:lang w:val="es-MX"/>
        </w:rPr>
      </w:pPr>
      <w:r w:rsidRPr="00682F78">
        <w:rPr>
          <w:rFonts w:asciiTheme="minorHAnsi" w:hAnsiTheme="minorHAnsi" w:cstheme="minorHAnsi"/>
          <w:color w:val="000000" w:themeColor="text1"/>
          <w:sz w:val="22"/>
          <w:szCs w:val="22"/>
          <w:lang w:val="es-MX"/>
        </w:rPr>
        <w:t>Fácil de administrar muchas inversiones en una sola plataforma</w:t>
      </w:r>
    </w:p>
    <w:p w14:paraId="50CBFCA7" w14:textId="77777777" w:rsidR="0059485A" w:rsidRPr="00682F78" w:rsidRDefault="0059485A" w:rsidP="0059485A">
      <w:pPr>
        <w:pStyle w:val="Prrafodelista"/>
        <w:numPr>
          <w:ilvl w:val="0"/>
          <w:numId w:val="18"/>
        </w:numPr>
        <w:contextualSpacing w:val="0"/>
        <w:rPr>
          <w:rFonts w:asciiTheme="minorHAnsi" w:hAnsiTheme="minorHAnsi" w:cstheme="minorHAnsi"/>
          <w:color w:val="000000" w:themeColor="text1"/>
          <w:sz w:val="22"/>
          <w:szCs w:val="22"/>
          <w:lang w:val="es-MX"/>
        </w:rPr>
      </w:pPr>
      <w:r w:rsidRPr="00682F78">
        <w:rPr>
          <w:rFonts w:asciiTheme="minorHAnsi" w:hAnsiTheme="minorHAnsi" w:cstheme="minorHAnsi"/>
          <w:color w:val="000000" w:themeColor="text1"/>
          <w:sz w:val="22"/>
          <w:szCs w:val="22"/>
          <w:lang w:val="es-MX"/>
        </w:rPr>
        <w:t>Baja la mínima inversión a un nivel muy accesible para inversiones especificas</w:t>
      </w:r>
    </w:p>
    <w:p w14:paraId="3CA87FEA" w14:textId="77777777" w:rsidR="0059485A" w:rsidRPr="00682F78" w:rsidRDefault="0059485A" w:rsidP="0059485A">
      <w:pPr>
        <w:pStyle w:val="Prrafodelista"/>
        <w:numPr>
          <w:ilvl w:val="0"/>
          <w:numId w:val="18"/>
        </w:numPr>
        <w:contextualSpacing w:val="0"/>
        <w:rPr>
          <w:rFonts w:asciiTheme="minorHAnsi" w:hAnsiTheme="minorHAnsi" w:cstheme="minorHAnsi"/>
          <w:color w:val="000000" w:themeColor="text1"/>
          <w:sz w:val="22"/>
          <w:szCs w:val="22"/>
          <w:lang w:val="es-MX"/>
        </w:rPr>
      </w:pPr>
      <w:r w:rsidRPr="00682F78">
        <w:rPr>
          <w:rFonts w:asciiTheme="minorHAnsi" w:hAnsiTheme="minorHAnsi" w:cstheme="minorHAnsi"/>
          <w:color w:val="000000" w:themeColor="text1"/>
          <w:sz w:val="22"/>
          <w:szCs w:val="22"/>
          <w:lang w:val="es-MX"/>
        </w:rPr>
        <w:t xml:space="preserve">Se puede acumular y reinvertir intereses, dividendos y ganancias sin generar impuestos. </w:t>
      </w:r>
    </w:p>
    <w:p w14:paraId="27400768" w14:textId="77777777" w:rsidR="0059485A" w:rsidRPr="00682F78" w:rsidRDefault="0059485A" w:rsidP="0059485A">
      <w:pPr>
        <w:pStyle w:val="Prrafodelista"/>
        <w:numPr>
          <w:ilvl w:val="0"/>
          <w:numId w:val="18"/>
        </w:numPr>
        <w:contextualSpacing w:val="0"/>
        <w:rPr>
          <w:rFonts w:asciiTheme="minorHAnsi" w:hAnsiTheme="minorHAnsi" w:cstheme="minorHAnsi"/>
          <w:color w:val="000000" w:themeColor="text1"/>
          <w:sz w:val="22"/>
          <w:szCs w:val="22"/>
          <w:lang w:val="es-MX"/>
        </w:rPr>
      </w:pPr>
      <w:r w:rsidRPr="00682F78">
        <w:rPr>
          <w:rFonts w:asciiTheme="minorHAnsi" w:hAnsiTheme="minorHAnsi" w:cstheme="minorHAnsi"/>
          <w:color w:val="000000" w:themeColor="text1"/>
          <w:sz w:val="22"/>
          <w:szCs w:val="22"/>
          <w:lang w:val="es-MX"/>
        </w:rPr>
        <w:t>Alto nivel de protección para inversionistas por las cuentas segregadas y al tener todos los activos bajo custodio</w:t>
      </w:r>
    </w:p>
    <w:p w14:paraId="5E68DAA0" w14:textId="77777777" w:rsidR="0059485A" w:rsidRPr="00682F78" w:rsidRDefault="0059485A" w:rsidP="0059485A">
      <w:pPr>
        <w:pStyle w:val="Prrafodelista"/>
        <w:numPr>
          <w:ilvl w:val="0"/>
          <w:numId w:val="18"/>
        </w:numPr>
        <w:contextualSpacing w:val="0"/>
        <w:rPr>
          <w:rFonts w:asciiTheme="minorHAnsi" w:hAnsiTheme="minorHAnsi" w:cstheme="minorHAnsi"/>
          <w:color w:val="000000" w:themeColor="text1"/>
          <w:sz w:val="22"/>
          <w:szCs w:val="22"/>
          <w:lang w:val="es-MX"/>
        </w:rPr>
      </w:pPr>
      <w:r w:rsidRPr="00682F78">
        <w:rPr>
          <w:rFonts w:asciiTheme="minorHAnsi" w:hAnsiTheme="minorHAnsi" w:cstheme="minorHAnsi"/>
          <w:color w:val="000000" w:themeColor="text1"/>
          <w:sz w:val="22"/>
          <w:szCs w:val="22"/>
          <w:lang w:val="es-MX"/>
        </w:rPr>
        <w:t>Jurisdicciones seguras (protección de problemas geopolíticas de LATAM)</w:t>
      </w:r>
    </w:p>
    <w:p w14:paraId="77980EA7" w14:textId="77777777" w:rsidR="0059485A" w:rsidRPr="007E477E" w:rsidRDefault="0059485A" w:rsidP="0059485A">
      <w:pPr>
        <w:pStyle w:val="Prrafodelista"/>
        <w:numPr>
          <w:ilvl w:val="0"/>
          <w:numId w:val="18"/>
        </w:numPr>
        <w:contextualSpacing w:val="0"/>
        <w:rPr>
          <w:rFonts w:asciiTheme="minorHAnsi" w:hAnsiTheme="minorHAnsi" w:cstheme="minorHAnsi"/>
          <w:color w:val="002060"/>
          <w:sz w:val="22"/>
          <w:szCs w:val="22"/>
          <w:lang w:val="es-MX"/>
        </w:rPr>
      </w:pPr>
      <w:r w:rsidRPr="00682F78">
        <w:rPr>
          <w:rFonts w:asciiTheme="minorHAnsi" w:hAnsiTheme="minorHAnsi" w:cstheme="minorHAnsi"/>
          <w:color w:val="000000" w:themeColor="text1"/>
          <w:sz w:val="22"/>
          <w:szCs w:val="22"/>
          <w:lang w:val="es-MX"/>
        </w:rPr>
        <w:t>Multi Divisas (</w:t>
      </w:r>
      <w:proofErr w:type="gramStart"/>
      <w:r w:rsidRPr="00682F78">
        <w:rPr>
          <w:rFonts w:asciiTheme="minorHAnsi" w:hAnsiTheme="minorHAnsi" w:cstheme="minorHAnsi"/>
          <w:color w:val="000000" w:themeColor="text1"/>
          <w:sz w:val="22"/>
          <w:szCs w:val="22"/>
          <w:lang w:val="es-MX"/>
        </w:rPr>
        <w:t>Euro</w:t>
      </w:r>
      <w:proofErr w:type="gramEnd"/>
      <w:r w:rsidRPr="00682F78">
        <w:rPr>
          <w:rFonts w:asciiTheme="minorHAnsi" w:hAnsiTheme="minorHAnsi" w:cstheme="minorHAnsi"/>
          <w:color w:val="000000" w:themeColor="text1"/>
          <w:sz w:val="22"/>
          <w:szCs w:val="22"/>
          <w:lang w:val="es-MX"/>
        </w:rPr>
        <w:t xml:space="preserve">, USD, GBP </w:t>
      </w:r>
      <w:proofErr w:type="spellStart"/>
      <w:r w:rsidRPr="00682F78">
        <w:rPr>
          <w:rFonts w:asciiTheme="minorHAnsi" w:hAnsiTheme="minorHAnsi" w:cstheme="minorHAnsi"/>
          <w:color w:val="000000" w:themeColor="text1"/>
          <w:sz w:val="22"/>
          <w:szCs w:val="22"/>
          <w:lang w:val="es-MX"/>
        </w:rPr>
        <w:t>etc</w:t>
      </w:r>
      <w:proofErr w:type="spellEnd"/>
      <w:r w:rsidRPr="00682F78">
        <w:rPr>
          <w:rFonts w:asciiTheme="minorHAnsi" w:hAnsiTheme="minorHAnsi" w:cstheme="minorHAnsi"/>
          <w:color w:val="000000" w:themeColor="text1"/>
          <w:sz w:val="22"/>
          <w:szCs w:val="22"/>
          <w:lang w:val="es-MX"/>
        </w:rPr>
        <w:t>)</w:t>
      </w:r>
    </w:p>
    <w:p w14:paraId="1F771767" w14:textId="77777777" w:rsidR="0059485A" w:rsidRPr="00682F78" w:rsidRDefault="0059485A" w:rsidP="0059485A">
      <w:pPr>
        <w:pStyle w:val="Prrafodelista"/>
        <w:numPr>
          <w:ilvl w:val="0"/>
          <w:numId w:val="18"/>
        </w:numPr>
        <w:contextualSpacing w:val="0"/>
        <w:rPr>
          <w:rFonts w:asciiTheme="minorHAnsi" w:hAnsiTheme="minorHAnsi" w:cstheme="minorHAnsi"/>
          <w:color w:val="002060"/>
          <w:sz w:val="22"/>
          <w:szCs w:val="22"/>
          <w:lang w:val="es-MX"/>
        </w:rPr>
      </w:pPr>
      <w:r>
        <w:rPr>
          <w:rFonts w:asciiTheme="minorHAnsi" w:hAnsiTheme="minorHAnsi" w:cstheme="minorHAnsi"/>
          <w:color w:val="000000" w:themeColor="text1"/>
          <w:sz w:val="22"/>
          <w:szCs w:val="22"/>
          <w:lang w:val="es-MX"/>
        </w:rPr>
        <w:t>Puede tener múltiples titulares por el tema de sucesión del patrimonio</w:t>
      </w:r>
    </w:p>
    <w:p w14:paraId="57C9FEB7" w14:textId="77777777" w:rsidR="0059485A" w:rsidRDefault="0059485A" w:rsidP="0059485A">
      <w:pPr>
        <w:rPr>
          <w:rFonts w:asciiTheme="minorHAnsi" w:hAnsiTheme="minorHAnsi" w:cstheme="minorHAnsi"/>
          <w:color w:val="002060"/>
          <w:lang w:val="es-MX"/>
        </w:rPr>
      </w:pPr>
    </w:p>
    <w:p w14:paraId="7B3D8B1E" w14:textId="2DC326BF" w:rsidR="0059485A" w:rsidRPr="0059485A" w:rsidRDefault="0059485A" w:rsidP="0059485A">
      <w:pPr>
        <w:rPr>
          <w:rFonts w:asciiTheme="minorHAnsi" w:hAnsiTheme="minorHAnsi" w:cstheme="minorHAnsi"/>
          <w:color w:val="FF0000"/>
          <w:sz w:val="28"/>
          <w:szCs w:val="28"/>
          <w:lang w:val="es-MX"/>
        </w:rPr>
      </w:pPr>
      <w:r w:rsidRPr="0059485A">
        <w:rPr>
          <w:rFonts w:asciiTheme="minorHAnsi" w:hAnsiTheme="minorHAnsi" w:cstheme="minorHAnsi"/>
          <w:color w:val="FF0000"/>
          <w:sz w:val="28"/>
          <w:szCs w:val="28"/>
          <w:lang w:val="es-MX"/>
        </w:rPr>
        <w:t xml:space="preserve">Cobros de Admin de CIG </w:t>
      </w:r>
      <w:proofErr w:type="spellStart"/>
      <w:r w:rsidRPr="0059485A">
        <w:rPr>
          <w:rFonts w:asciiTheme="minorHAnsi" w:hAnsiTheme="minorHAnsi" w:cstheme="minorHAnsi"/>
          <w:color w:val="FF0000"/>
          <w:sz w:val="28"/>
          <w:szCs w:val="28"/>
          <w:lang w:val="es-MX"/>
        </w:rPr>
        <w:t>Tradex</w:t>
      </w:r>
      <w:proofErr w:type="spellEnd"/>
      <w:r w:rsidRPr="0059485A">
        <w:rPr>
          <w:rFonts w:asciiTheme="minorHAnsi" w:hAnsiTheme="minorHAnsi" w:cstheme="minorHAnsi"/>
          <w:color w:val="FF0000"/>
          <w:sz w:val="28"/>
          <w:szCs w:val="28"/>
          <w:lang w:val="es-MX"/>
        </w:rPr>
        <w:t xml:space="preserve"> (CIG7)</w:t>
      </w:r>
      <w:r>
        <w:rPr>
          <w:rFonts w:asciiTheme="minorHAnsi" w:hAnsiTheme="minorHAnsi" w:cstheme="minorHAnsi"/>
          <w:color w:val="FF0000"/>
          <w:sz w:val="28"/>
          <w:szCs w:val="28"/>
          <w:lang w:val="es-MX"/>
        </w:rPr>
        <w:t xml:space="preserve"> – </w:t>
      </w:r>
      <w:r w:rsidR="00657C9A">
        <w:rPr>
          <w:rFonts w:asciiTheme="minorHAnsi" w:hAnsiTheme="minorHAnsi" w:cstheme="minorHAnsi"/>
          <w:color w:val="FF0000"/>
          <w:sz w:val="28"/>
          <w:szCs w:val="28"/>
          <w:lang w:val="es-MX"/>
        </w:rPr>
        <w:t>escoge</w:t>
      </w:r>
      <w:r>
        <w:rPr>
          <w:rFonts w:asciiTheme="minorHAnsi" w:hAnsiTheme="minorHAnsi" w:cstheme="minorHAnsi"/>
          <w:color w:val="FF0000"/>
          <w:sz w:val="28"/>
          <w:szCs w:val="28"/>
          <w:lang w:val="es-MX"/>
        </w:rPr>
        <w:t xml:space="preserve"> que estructura según TU CLIENTE</w:t>
      </w:r>
    </w:p>
    <w:tbl>
      <w:tblPr>
        <w:tblStyle w:val="Cuadrculaclara-nfasis1"/>
        <w:tblW w:w="10622" w:type="dxa"/>
        <w:tblLook w:val="04A0" w:firstRow="1" w:lastRow="0" w:firstColumn="1" w:lastColumn="0" w:noHBand="0" w:noVBand="1"/>
      </w:tblPr>
      <w:tblGrid>
        <w:gridCol w:w="3818"/>
        <w:gridCol w:w="3402"/>
        <w:gridCol w:w="3402"/>
      </w:tblGrid>
      <w:tr w:rsidR="0059485A" w:rsidRPr="00BA6A2F" w14:paraId="5DC8DEFD" w14:textId="77777777" w:rsidTr="00116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hideMark/>
          </w:tcPr>
          <w:p w14:paraId="030EF989" w14:textId="77777777" w:rsidR="0059485A" w:rsidRPr="00BA6A2F" w:rsidRDefault="0059485A" w:rsidP="00116AE0">
            <w:pPr>
              <w:rPr>
                <w:rFonts w:asciiTheme="minorHAnsi" w:hAnsiTheme="minorHAnsi" w:cstheme="minorHAnsi"/>
                <w:szCs w:val="24"/>
                <w:lang w:val="es-MX"/>
              </w:rPr>
            </w:pPr>
            <w:r w:rsidRPr="00BA6A2F">
              <w:rPr>
                <w:rFonts w:asciiTheme="minorHAnsi" w:hAnsiTheme="minorHAnsi" w:cstheme="minorHAnsi"/>
                <w:bCs w:val="0"/>
                <w:szCs w:val="24"/>
                <w:lang w:val="es-MX"/>
              </w:rPr>
              <w:t>Plazo desde 5 años</w:t>
            </w:r>
            <w:r w:rsidRPr="00BA6A2F">
              <w:rPr>
                <w:rFonts w:asciiTheme="minorHAnsi" w:hAnsiTheme="minorHAnsi" w:cstheme="minorHAnsi"/>
                <w:bCs w:val="0"/>
                <w:szCs w:val="24"/>
                <w:lang w:val="es-MX"/>
              </w:rPr>
              <w:br/>
            </w:r>
            <w:r w:rsidRPr="003E50D7">
              <w:rPr>
                <w:rFonts w:asciiTheme="minorHAnsi" w:hAnsiTheme="minorHAnsi" w:cstheme="minorHAnsi"/>
                <w:b w:val="0"/>
                <w:bCs w:val="0"/>
                <w:szCs w:val="24"/>
                <w:lang w:val="es-MX"/>
              </w:rPr>
              <w:t>Mínima inversión $50,000 USD</w:t>
            </w:r>
          </w:p>
        </w:tc>
        <w:tc>
          <w:tcPr>
            <w:tcW w:w="3402" w:type="dxa"/>
            <w:hideMark/>
          </w:tcPr>
          <w:p w14:paraId="7087A527" w14:textId="77777777" w:rsidR="0059485A" w:rsidRDefault="0059485A"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4"/>
                <w:lang w:val="es-MX"/>
              </w:rPr>
            </w:pPr>
            <w:r>
              <w:rPr>
                <w:rFonts w:asciiTheme="minorHAnsi" w:hAnsiTheme="minorHAnsi" w:cstheme="minorHAnsi"/>
                <w:bCs w:val="0"/>
                <w:szCs w:val="24"/>
                <w:lang w:val="es-MX"/>
              </w:rPr>
              <w:t>CIG 7</w:t>
            </w:r>
          </w:p>
          <w:p w14:paraId="1ED7C5B4" w14:textId="77777777" w:rsidR="0059485A" w:rsidRPr="003E50D7" w:rsidRDefault="0059485A"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4"/>
                <w:lang w:val="es-MX"/>
              </w:rPr>
            </w:pPr>
          </w:p>
        </w:tc>
        <w:tc>
          <w:tcPr>
            <w:tcW w:w="3402" w:type="dxa"/>
          </w:tcPr>
          <w:p w14:paraId="56C85099" w14:textId="77777777" w:rsidR="0059485A" w:rsidRPr="000C0356" w:rsidRDefault="0059485A"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lang w:val="es-MX"/>
              </w:rPr>
            </w:pPr>
            <w:r>
              <w:rPr>
                <w:rFonts w:asciiTheme="minorHAnsi" w:hAnsiTheme="minorHAnsi" w:cstheme="minorHAnsi"/>
                <w:szCs w:val="24"/>
                <w:lang w:val="es-MX"/>
              </w:rPr>
              <w:t>CIG0</w:t>
            </w:r>
          </w:p>
        </w:tc>
      </w:tr>
      <w:tr w:rsidR="0059485A" w:rsidRPr="006A37C8" w14:paraId="0EE1E92C" w14:textId="77777777" w:rsidTr="00116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hideMark/>
          </w:tcPr>
          <w:p w14:paraId="7E1F6ED7" w14:textId="77777777" w:rsidR="0059485A" w:rsidRPr="000C0356" w:rsidRDefault="0059485A" w:rsidP="00116AE0">
            <w:pPr>
              <w:rPr>
                <w:rFonts w:asciiTheme="minorHAnsi" w:hAnsiTheme="minorHAnsi" w:cstheme="minorHAnsi"/>
                <w:szCs w:val="24"/>
                <w:lang w:val="es-MX"/>
              </w:rPr>
            </w:pPr>
            <w:r w:rsidRPr="000C0356">
              <w:rPr>
                <w:rFonts w:asciiTheme="minorHAnsi" w:hAnsiTheme="minorHAnsi" w:cstheme="minorHAnsi"/>
                <w:bCs w:val="0"/>
                <w:szCs w:val="24"/>
                <w:lang w:val="es-MX"/>
              </w:rPr>
              <w:t xml:space="preserve">Cobro de establecimiento </w:t>
            </w:r>
            <w:r>
              <w:rPr>
                <w:rFonts w:asciiTheme="minorHAnsi" w:hAnsiTheme="minorHAnsi" w:cstheme="minorHAnsi"/>
                <w:bCs w:val="0"/>
                <w:szCs w:val="24"/>
                <w:lang w:val="es-MX"/>
              </w:rPr>
              <w:t>/custodio</w:t>
            </w:r>
          </w:p>
          <w:p w14:paraId="16EC33A1" w14:textId="77777777" w:rsidR="0059485A" w:rsidRPr="000C0356" w:rsidRDefault="0059485A" w:rsidP="00116AE0">
            <w:pPr>
              <w:rPr>
                <w:rFonts w:asciiTheme="minorHAnsi" w:hAnsiTheme="minorHAnsi" w:cstheme="minorHAnsi"/>
                <w:b w:val="0"/>
                <w:szCs w:val="24"/>
                <w:lang w:val="es-MX"/>
              </w:rPr>
            </w:pPr>
            <w:r w:rsidRPr="000C0356">
              <w:rPr>
                <w:rFonts w:asciiTheme="minorHAnsi" w:hAnsiTheme="minorHAnsi" w:cstheme="minorHAnsi"/>
                <w:b w:val="0"/>
                <w:bCs w:val="0"/>
                <w:szCs w:val="24"/>
                <w:lang w:val="es-MX"/>
              </w:rPr>
              <w:t>Es un porcentaje sobre el capital invertido</w:t>
            </w:r>
            <w:r>
              <w:rPr>
                <w:rFonts w:asciiTheme="minorHAnsi" w:hAnsiTheme="minorHAnsi" w:cstheme="minorHAnsi"/>
                <w:b w:val="0"/>
                <w:bCs w:val="0"/>
                <w:szCs w:val="24"/>
                <w:lang w:val="es-MX"/>
              </w:rPr>
              <w:t xml:space="preserve"> que se separa a una sub cuenta de redención.</w:t>
            </w:r>
            <w:r w:rsidRPr="000C0356">
              <w:rPr>
                <w:rFonts w:asciiTheme="minorHAnsi" w:hAnsiTheme="minorHAnsi" w:cstheme="minorHAnsi"/>
                <w:b w:val="0"/>
                <w:bCs w:val="0"/>
                <w:szCs w:val="24"/>
                <w:lang w:val="es-MX"/>
              </w:rPr>
              <w:t xml:space="preserve"> </w:t>
            </w:r>
          </w:p>
        </w:tc>
        <w:tc>
          <w:tcPr>
            <w:tcW w:w="3402" w:type="dxa"/>
            <w:hideMark/>
          </w:tcPr>
          <w:p w14:paraId="7E857556" w14:textId="77777777" w:rsidR="0059485A" w:rsidRPr="00572003" w:rsidRDefault="0059485A" w:rsidP="00116AE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r w:rsidRPr="00572003">
              <w:rPr>
                <w:rFonts w:asciiTheme="minorHAnsi" w:hAnsiTheme="minorHAnsi" w:cstheme="minorHAnsi"/>
                <w:bCs/>
                <w:szCs w:val="24"/>
                <w:lang w:val="es-MX"/>
              </w:rPr>
              <w:t>1.</w:t>
            </w:r>
            <w:r>
              <w:rPr>
                <w:rFonts w:asciiTheme="minorHAnsi" w:hAnsiTheme="minorHAnsi" w:cstheme="minorHAnsi"/>
                <w:bCs/>
                <w:szCs w:val="24"/>
                <w:lang w:val="es-MX"/>
              </w:rPr>
              <w:t>45</w:t>
            </w:r>
            <w:r w:rsidRPr="00572003">
              <w:rPr>
                <w:rFonts w:asciiTheme="minorHAnsi" w:hAnsiTheme="minorHAnsi" w:cstheme="minorHAnsi"/>
                <w:bCs/>
                <w:szCs w:val="24"/>
                <w:lang w:val="es-MX"/>
              </w:rPr>
              <w:t xml:space="preserve">% anual por 5 años </w:t>
            </w:r>
            <w:r>
              <w:rPr>
                <w:rFonts w:asciiTheme="minorHAnsi" w:hAnsiTheme="minorHAnsi" w:cstheme="minorHAnsi"/>
                <w:bCs/>
                <w:szCs w:val="24"/>
                <w:lang w:val="es-MX"/>
              </w:rPr>
              <w:t>luego 0%</w:t>
            </w:r>
            <w:r>
              <w:rPr>
                <w:rFonts w:asciiTheme="minorHAnsi" w:hAnsiTheme="minorHAnsi" w:cstheme="minorHAnsi"/>
                <w:bCs/>
                <w:szCs w:val="24"/>
                <w:lang w:val="es-MX"/>
              </w:rPr>
              <w:br/>
            </w:r>
            <w:r>
              <w:rPr>
                <w:rFonts w:asciiTheme="minorHAnsi" w:hAnsiTheme="minorHAnsi" w:cstheme="minorHAnsi"/>
                <w:bCs/>
                <w:szCs w:val="24"/>
                <w:lang w:val="es-MX"/>
              </w:rPr>
              <w:br/>
            </w:r>
            <w:r w:rsidRPr="00BA6A2F">
              <w:rPr>
                <w:rFonts w:asciiTheme="minorHAnsi" w:hAnsiTheme="minorHAnsi" w:cstheme="minorHAnsi"/>
                <w:bCs/>
                <w:sz w:val="20"/>
                <w:lang w:val="es-MX"/>
              </w:rPr>
              <w:t xml:space="preserve">(8.5% se separa a la cuenta de redención y se descuenta el 1.45% anual de </w:t>
            </w:r>
            <w:r>
              <w:rPr>
                <w:rFonts w:asciiTheme="minorHAnsi" w:hAnsiTheme="minorHAnsi" w:cstheme="minorHAnsi"/>
                <w:bCs/>
                <w:sz w:val="20"/>
                <w:lang w:val="es-MX"/>
              </w:rPr>
              <w:t>esa cuenta</w:t>
            </w:r>
            <w:r w:rsidRPr="00BA6A2F">
              <w:rPr>
                <w:rFonts w:asciiTheme="minorHAnsi" w:hAnsiTheme="minorHAnsi" w:cstheme="minorHAnsi"/>
                <w:bCs/>
                <w:sz w:val="20"/>
                <w:lang w:val="es-MX"/>
              </w:rPr>
              <w:t>)</w:t>
            </w:r>
          </w:p>
        </w:tc>
        <w:tc>
          <w:tcPr>
            <w:tcW w:w="3402" w:type="dxa"/>
          </w:tcPr>
          <w:p w14:paraId="60F359E1" w14:textId="77777777" w:rsidR="0059485A" w:rsidRDefault="0059485A" w:rsidP="00116AE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r>
              <w:rPr>
                <w:rFonts w:asciiTheme="minorHAnsi" w:hAnsiTheme="minorHAnsi" w:cstheme="minorHAnsi"/>
                <w:bCs/>
                <w:szCs w:val="24"/>
                <w:lang w:val="es-MX"/>
              </w:rPr>
              <w:t>0.25% anual por 4 años luego 0%</w:t>
            </w:r>
          </w:p>
          <w:p w14:paraId="72CBED78" w14:textId="77777777" w:rsidR="0059485A" w:rsidRDefault="0059485A" w:rsidP="00116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p>
          <w:p w14:paraId="1462018B" w14:textId="77777777" w:rsidR="0059485A" w:rsidRPr="00BA6A2F" w:rsidRDefault="0059485A" w:rsidP="00116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lang w:val="es-MX"/>
              </w:rPr>
            </w:pPr>
            <w:r w:rsidRPr="00BA6A2F">
              <w:rPr>
                <w:rFonts w:asciiTheme="minorHAnsi" w:hAnsiTheme="minorHAnsi" w:cstheme="minorHAnsi"/>
                <w:bCs/>
                <w:sz w:val="20"/>
                <w:lang w:val="es-MX"/>
              </w:rPr>
              <w:t>(</w:t>
            </w:r>
            <w:r>
              <w:rPr>
                <w:rFonts w:asciiTheme="minorHAnsi" w:hAnsiTheme="minorHAnsi" w:cstheme="minorHAnsi"/>
                <w:bCs/>
                <w:sz w:val="20"/>
                <w:lang w:val="es-MX"/>
              </w:rPr>
              <w:t>1</w:t>
            </w:r>
            <w:r w:rsidRPr="00BA6A2F">
              <w:rPr>
                <w:rFonts w:asciiTheme="minorHAnsi" w:hAnsiTheme="minorHAnsi" w:cstheme="minorHAnsi"/>
                <w:bCs/>
                <w:sz w:val="20"/>
                <w:lang w:val="es-MX"/>
              </w:rPr>
              <w:t xml:space="preserve">% se separa a la cuenta de redención y se descuenta el </w:t>
            </w:r>
            <w:r>
              <w:rPr>
                <w:rFonts w:asciiTheme="minorHAnsi" w:hAnsiTheme="minorHAnsi" w:cstheme="minorHAnsi"/>
                <w:bCs/>
                <w:sz w:val="20"/>
                <w:lang w:val="es-MX"/>
              </w:rPr>
              <w:t>0.2</w:t>
            </w:r>
            <w:r w:rsidRPr="00BA6A2F">
              <w:rPr>
                <w:rFonts w:asciiTheme="minorHAnsi" w:hAnsiTheme="minorHAnsi" w:cstheme="minorHAnsi"/>
                <w:bCs/>
                <w:sz w:val="20"/>
                <w:lang w:val="es-MX"/>
              </w:rPr>
              <w:t xml:space="preserve">5% anual de </w:t>
            </w:r>
            <w:r>
              <w:rPr>
                <w:rFonts w:asciiTheme="minorHAnsi" w:hAnsiTheme="minorHAnsi" w:cstheme="minorHAnsi"/>
                <w:bCs/>
                <w:sz w:val="20"/>
                <w:lang w:val="es-MX"/>
              </w:rPr>
              <w:t>esa cuenta</w:t>
            </w:r>
            <w:r w:rsidRPr="00BA6A2F">
              <w:rPr>
                <w:rFonts w:asciiTheme="minorHAnsi" w:hAnsiTheme="minorHAnsi" w:cstheme="minorHAnsi"/>
                <w:bCs/>
                <w:sz w:val="20"/>
                <w:lang w:val="es-MX"/>
              </w:rPr>
              <w:t>)</w:t>
            </w:r>
          </w:p>
        </w:tc>
      </w:tr>
      <w:tr w:rsidR="0059485A" w:rsidRPr="007D275B" w14:paraId="10AF89A6" w14:textId="77777777" w:rsidTr="00116A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0BBAEEE4" w14:textId="77777777" w:rsidR="0059485A" w:rsidRPr="00ED76B0" w:rsidRDefault="0059485A" w:rsidP="00116AE0">
            <w:pPr>
              <w:jc w:val="both"/>
              <w:rPr>
                <w:rFonts w:asciiTheme="minorHAnsi" w:hAnsiTheme="minorHAnsi" w:cstheme="minorHAnsi"/>
                <w:szCs w:val="24"/>
                <w:lang w:val="es-MX"/>
              </w:rPr>
            </w:pPr>
            <w:r>
              <w:rPr>
                <w:rFonts w:asciiTheme="minorHAnsi" w:hAnsiTheme="minorHAnsi" w:cstheme="minorHAnsi"/>
                <w:szCs w:val="24"/>
                <w:lang w:val="es-MX"/>
              </w:rPr>
              <w:t>Cobro Anual del custodio</w:t>
            </w:r>
          </w:p>
        </w:tc>
        <w:tc>
          <w:tcPr>
            <w:tcW w:w="3402" w:type="dxa"/>
          </w:tcPr>
          <w:p w14:paraId="1D6B5342" w14:textId="77777777" w:rsidR="0059485A" w:rsidRPr="007D275B" w:rsidRDefault="0059485A" w:rsidP="00116AE0">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lang w:val="es-MX"/>
              </w:rPr>
            </w:pPr>
            <w:r>
              <w:rPr>
                <w:rFonts w:asciiTheme="minorHAnsi" w:hAnsiTheme="minorHAnsi" w:cstheme="minorHAnsi"/>
                <w:bCs/>
                <w:szCs w:val="24"/>
                <w:lang w:val="es-MX"/>
              </w:rPr>
              <w:t>0.26% anual (min 220 GBP)</w:t>
            </w:r>
          </w:p>
        </w:tc>
        <w:tc>
          <w:tcPr>
            <w:tcW w:w="3402" w:type="dxa"/>
          </w:tcPr>
          <w:p w14:paraId="3965C7D2" w14:textId="77777777" w:rsidR="0059485A" w:rsidRDefault="0059485A" w:rsidP="00116AE0">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lang w:val="es-MX"/>
              </w:rPr>
            </w:pPr>
            <w:r>
              <w:rPr>
                <w:rFonts w:asciiTheme="minorHAnsi" w:hAnsiTheme="minorHAnsi" w:cstheme="minorHAnsi"/>
                <w:bCs/>
                <w:szCs w:val="24"/>
                <w:lang w:val="es-MX"/>
              </w:rPr>
              <w:t>0.26% anual (min 220 GBP)</w:t>
            </w:r>
          </w:p>
        </w:tc>
      </w:tr>
      <w:tr w:rsidR="0059485A" w:rsidRPr="00FF7411" w14:paraId="793121B2" w14:textId="77777777" w:rsidTr="00116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39406E49" w14:textId="77777777" w:rsidR="0059485A" w:rsidRDefault="0059485A" w:rsidP="00116AE0">
            <w:pPr>
              <w:jc w:val="both"/>
              <w:rPr>
                <w:rFonts w:asciiTheme="minorHAnsi" w:hAnsiTheme="minorHAnsi" w:cstheme="minorHAnsi"/>
                <w:szCs w:val="24"/>
                <w:lang w:val="es-MX"/>
              </w:rPr>
            </w:pPr>
            <w:r>
              <w:rPr>
                <w:rFonts w:asciiTheme="minorHAnsi" w:hAnsiTheme="minorHAnsi" w:cstheme="minorHAnsi"/>
                <w:szCs w:val="24"/>
                <w:lang w:val="es-MX"/>
              </w:rPr>
              <w:t>Cobro Anual de gestión del portafolio</w:t>
            </w:r>
          </w:p>
        </w:tc>
        <w:tc>
          <w:tcPr>
            <w:tcW w:w="3402" w:type="dxa"/>
          </w:tcPr>
          <w:p w14:paraId="77D3BD35" w14:textId="77777777" w:rsidR="0059485A" w:rsidRPr="00BA6A2F" w:rsidRDefault="0059485A" w:rsidP="00116AE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r w:rsidRPr="00BA6A2F">
              <w:rPr>
                <w:rFonts w:asciiTheme="minorHAnsi" w:hAnsiTheme="minorHAnsi" w:cstheme="minorHAnsi"/>
                <w:bCs/>
                <w:szCs w:val="24"/>
                <w:lang w:val="es-MX"/>
              </w:rPr>
              <w:t xml:space="preserve">0% </w:t>
            </w:r>
          </w:p>
        </w:tc>
        <w:tc>
          <w:tcPr>
            <w:tcW w:w="3402" w:type="dxa"/>
          </w:tcPr>
          <w:p w14:paraId="110EA087" w14:textId="77777777" w:rsidR="0059485A" w:rsidRPr="00BA6A2F" w:rsidRDefault="0059485A" w:rsidP="00116AE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r w:rsidRPr="00BA6A2F">
              <w:rPr>
                <w:rFonts w:asciiTheme="minorHAnsi" w:hAnsiTheme="minorHAnsi" w:cstheme="minorHAnsi"/>
                <w:bCs/>
                <w:szCs w:val="24"/>
                <w:lang w:val="es-MX"/>
              </w:rPr>
              <w:t xml:space="preserve">1.5% </w:t>
            </w:r>
          </w:p>
        </w:tc>
      </w:tr>
      <w:tr w:rsidR="0059485A" w:rsidRPr="00572003" w14:paraId="56BFBE65" w14:textId="77777777" w:rsidTr="00116A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hideMark/>
          </w:tcPr>
          <w:p w14:paraId="6CE6B4E1" w14:textId="77777777" w:rsidR="0059485A" w:rsidRPr="00ED76B0" w:rsidRDefault="0059485A" w:rsidP="00116AE0">
            <w:pPr>
              <w:jc w:val="both"/>
              <w:rPr>
                <w:rFonts w:asciiTheme="minorHAnsi" w:hAnsiTheme="minorHAnsi" w:cstheme="minorHAnsi"/>
                <w:szCs w:val="24"/>
                <w:lang w:val="es-MX"/>
              </w:rPr>
            </w:pPr>
            <w:r w:rsidRPr="00ED76B0">
              <w:rPr>
                <w:rFonts w:asciiTheme="minorHAnsi" w:hAnsiTheme="minorHAnsi" w:cstheme="minorHAnsi"/>
                <w:bCs w:val="0"/>
                <w:szCs w:val="24"/>
                <w:lang w:val="es-MX"/>
              </w:rPr>
              <w:t xml:space="preserve">Cobro de </w:t>
            </w:r>
            <w:r>
              <w:rPr>
                <w:rFonts w:asciiTheme="minorHAnsi" w:hAnsiTheme="minorHAnsi" w:cstheme="minorHAnsi"/>
                <w:bCs w:val="0"/>
                <w:szCs w:val="24"/>
                <w:lang w:val="es-MX"/>
              </w:rPr>
              <w:t xml:space="preserve">Migración de activos de </w:t>
            </w:r>
            <w:proofErr w:type="gramStart"/>
            <w:r>
              <w:rPr>
                <w:rFonts w:asciiTheme="minorHAnsi" w:hAnsiTheme="minorHAnsi" w:cstheme="minorHAnsi"/>
                <w:bCs w:val="0"/>
                <w:szCs w:val="24"/>
                <w:lang w:val="es-MX"/>
              </w:rPr>
              <w:t>otra cuentas</w:t>
            </w:r>
            <w:proofErr w:type="gramEnd"/>
            <w:r>
              <w:rPr>
                <w:rFonts w:asciiTheme="minorHAnsi" w:hAnsiTheme="minorHAnsi" w:cstheme="minorHAnsi"/>
                <w:bCs w:val="0"/>
                <w:szCs w:val="24"/>
                <w:lang w:val="es-MX"/>
              </w:rPr>
              <w:t xml:space="preserve"> de inversión</w:t>
            </w:r>
          </w:p>
        </w:tc>
        <w:tc>
          <w:tcPr>
            <w:tcW w:w="3402" w:type="dxa"/>
            <w:hideMark/>
          </w:tcPr>
          <w:p w14:paraId="69B60875" w14:textId="77777777" w:rsidR="0059485A" w:rsidRPr="00572003" w:rsidRDefault="0059485A" w:rsidP="00116AE0">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572003">
              <w:rPr>
                <w:rFonts w:asciiTheme="minorHAnsi" w:hAnsiTheme="minorHAnsi" w:cstheme="minorHAnsi"/>
                <w:bCs/>
                <w:szCs w:val="24"/>
              </w:rPr>
              <w:t>£35</w:t>
            </w:r>
          </w:p>
        </w:tc>
        <w:tc>
          <w:tcPr>
            <w:tcW w:w="3402" w:type="dxa"/>
          </w:tcPr>
          <w:p w14:paraId="076F5FED" w14:textId="77777777" w:rsidR="0059485A" w:rsidRPr="00572003" w:rsidRDefault="0059485A" w:rsidP="00116AE0">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rPr>
            </w:pPr>
            <w:r w:rsidRPr="00572003">
              <w:rPr>
                <w:rFonts w:asciiTheme="minorHAnsi" w:hAnsiTheme="minorHAnsi" w:cstheme="minorHAnsi"/>
                <w:bCs/>
                <w:szCs w:val="24"/>
              </w:rPr>
              <w:t>£35</w:t>
            </w:r>
          </w:p>
        </w:tc>
      </w:tr>
      <w:tr w:rsidR="0059485A" w:rsidRPr="00BA6A2F" w14:paraId="4CD7AD87" w14:textId="77777777" w:rsidTr="00116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hideMark/>
          </w:tcPr>
          <w:p w14:paraId="14F8047B" w14:textId="77777777" w:rsidR="0059485A" w:rsidRPr="00A03D54" w:rsidRDefault="0059485A" w:rsidP="00116AE0">
            <w:pPr>
              <w:rPr>
                <w:rFonts w:asciiTheme="minorHAnsi" w:hAnsiTheme="minorHAnsi" w:cstheme="minorHAnsi"/>
                <w:szCs w:val="24"/>
                <w:lang w:val="es-MX"/>
              </w:rPr>
            </w:pPr>
            <w:r w:rsidRPr="00A03D54">
              <w:rPr>
                <w:rFonts w:asciiTheme="minorHAnsi" w:hAnsiTheme="minorHAnsi" w:cstheme="minorHAnsi"/>
                <w:bCs w:val="0"/>
                <w:szCs w:val="24"/>
                <w:lang w:val="es-MX"/>
              </w:rPr>
              <w:lastRenderedPageBreak/>
              <w:t>Cobro de cancelación o retiros antes de 5 años</w:t>
            </w:r>
          </w:p>
        </w:tc>
        <w:tc>
          <w:tcPr>
            <w:tcW w:w="3402" w:type="dxa"/>
            <w:hideMark/>
          </w:tcPr>
          <w:p w14:paraId="09D0A9B8" w14:textId="77777777" w:rsidR="0059485A" w:rsidRPr="00572003" w:rsidRDefault="0059485A" w:rsidP="00116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r w:rsidRPr="00572003">
              <w:rPr>
                <w:rFonts w:asciiTheme="minorHAnsi" w:hAnsiTheme="minorHAnsi" w:cstheme="minorHAnsi"/>
                <w:bCs/>
                <w:szCs w:val="24"/>
                <w:lang w:val="es-MX"/>
              </w:rPr>
              <w:t>8.5% bajando 0.36% cada trimestre durante 5 años</w:t>
            </w:r>
          </w:p>
        </w:tc>
        <w:tc>
          <w:tcPr>
            <w:tcW w:w="3402" w:type="dxa"/>
          </w:tcPr>
          <w:p w14:paraId="250BB2D0" w14:textId="77777777" w:rsidR="0059485A" w:rsidRPr="00572003" w:rsidRDefault="0059485A" w:rsidP="00116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4"/>
                <w:lang w:val="es-MX"/>
              </w:rPr>
            </w:pPr>
            <w:r>
              <w:rPr>
                <w:rFonts w:asciiTheme="minorHAnsi" w:hAnsiTheme="minorHAnsi" w:cstheme="minorHAnsi"/>
                <w:bCs/>
                <w:szCs w:val="24"/>
                <w:lang w:val="es-MX"/>
              </w:rPr>
              <w:t>0%</w:t>
            </w:r>
          </w:p>
        </w:tc>
      </w:tr>
      <w:tr w:rsidR="0059485A" w:rsidRPr="00476D62" w14:paraId="46A7EA90" w14:textId="77777777" w:rsidTr="00116A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8" w:type="dxa"/>
          </w:tcPr>
          <w:p w14:paraId="0928F754" w14:textId="77777777" w:rsidR="0059485A" w:rsidRPr="00A03D54" w:rsidRDefault="0059485A" w:rsidP="00116AE0">
            <w:pPr>
              <w:rPr>
                <w:rFonts w:asciiTheme="minorHAnsi" w:hAnsiTheme="minorHAnsi" w:cstheme="minorHAnsi"/>
                <w:szCs w:val="24"/>
                <w:lang w:val="es-MX"/>
              </w:rPr>
            </w:pPr>
            <w:r>
              <w:rPr>
                <w:rFonts w:asciiTheme="minorHAnsi" w:hAnsiTheme="minorHAnsi" w:cstheme="minorHAnsi"/>
                <w:szCs w:val="24"/>
                <w:lang w:val="es-MX"/>
              </w:rPr>
              <w:t>Cobro de retiros parciales del efectivo</w:t>
            </w:r>
          </w:p>
        </w:tc>
        <w:tc>
          <w:tcPr>
            <w:tcW w:w="3402" w:type="dxa"/>
          </w:tcPr>
          <w:p w14:paraId="03A4F87B" w14:textId="77777777" w:rsidR="0059485A" w:rsidRPr="00572003" w:rsidRDefault="0059485A" w:rsidP="00116AE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lang w:val="es-MX"/>
              </w:rPr>
            </w:pPr>
            <w:r>
              <w:rPr>
                <w:rFonts w:asciiTheme="minorHAnsi" w:hAnsiTheme="minorHAnsi" w:cstheme="minorHAnsi"/>
                <w:bCs/>
                <w:szCs w:val="24"/>
                <w:lang w:val="es-MX"/>
              </w:rPr>
              <w:t>Sin costo</w:t>
            </w:r>
          </w:p>
        </w:tc>
        <w:tc>
          <w:tcPr>
            <w:tcW w:w="3402" w:type="dxa"/>
          </w:tcPr>
          <w:p w14:paraId="6ADD4B8A" w14:textId="77777777" w:rsidR="0059485A" w:rsidRDefault="0059485A" w:rsidP="00116AE0">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4"/>
                <w:lang w:val="es-MX"/>
              </w:rPr>
            </w:pPr>
            <w:r>
              <w:rPr>
                <w:rFonts w:asciiTheme="minorHAnsi" w:hAnsiTheme="minorHAnsi" w:cstheme="minorHAnsi"/>
                <w:bCs/>
                <w:szCs w:val="24"/>
                <w:lang w:val="es-MX"/>
              </w:rPr>
              <w:t>Sin costo</w:t>
            </w:r>
          </w:p>
        </w:tc>
      </w:tr>
    </w:tbl>
    <w:p w14:paraId="36C99246" w14:textId="10D836F6" w:rsidR="0059485A" w:rsidRDefault="0059485A" w:rsidP="0059485A">
      <w:pPr>
        <w:rPr>
          <w:rFonts w:asciiTheme="minorHAnsi" w:hAnsiTheme="minorHAnsi" w:cstheme="minorHAnsi"/>
          <w:color w:val="002060"/>
          <w:lang w:val="es-MX"/>
        </w:rPr>
      </w:pPr>
    </w:p>
    <w:p w14:paraId="6DFD68AF" w14:textId="77777777" w:rsidR="0059485A" w:rsidRPr="00176E4C" w:rsidRDefault="0059485A" w:rsidP="0059485A">
      <w:pPr>
        <w:pStyle w:val="Prrafodelista"/>
        <w:ind w:left="360"/>
        <w:contextualSpacing w:val="0"/>
        <w:rPr>
          <w:rFonts w:asciiTheme="minorHAnsi" w:hAnsiTheme="minorHAnsi" w:cstheme="minorHAnsi"/>
          <w:color w:val="002060"/>
          <w:lang w:val="es-MX"/>
        </w:rPr>
      </w:pPr>
    </w:p>
    <w:tbl>
      <w:tblPr>
        <w:tblStyle w:val="Cuadrculaclara-nfasis1"/>
        <w:tblW w:w="10480" w:type="dxa"/>
        <w:tblLook w:val="04A0" w:firstRow="1" w:lastRow="0" w:firstColumn="1" w:lastColumn="0" w:noHBand="0" w:noVBand="1"/>
      </w:tblPr>
      <w:tblGrid>
        <w:gridCol w:w="5235"/>
        <w:gridCol w:w="5245"/>
      </w:tblGrid>
      <w:tr w:rsidR="0059485A" w:rsidRPr="006A37C8" w14:paraId="1E82EDE5" w14:textId="77777777" w:rsidTr="00116A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hideMark/>
          </w:tcPr>
          <w:p w14:paraId="2DA5F8F0" w14:textId="77777777" w:rsidR="0059485A" w:rsidRPr="00682F78" w:rsidRDefault="0059485A" w:rsidP="00116AE0">
            <w:pPr>
              <w:rPr>
                <w:rFonts w:asciiTheme="minorHAnsi" w:hAnsiTheme="minorHAnsi" w:cstheme="minorHAnsi"/>
                <w:sz w:val="22"/>
                <w:szCs w:val="22"/>
                <w:lang w:val="es-MX"/>
              </w:rPr>
            </w:pPr>
            <w:r w:rsidRPr="00682F78">
              <w:rPr>
                <w:rFonts w:asciiTheme="minorHAnsi" w:hAnsiTheme="minorHAnsi" w:cstheme="minorHAnsi"/>
                <w:color w:val="002060"/>
                <w:sz w:val="22"/>
                <w:szCs w:val="22"/>
                <w:lang w:val="es-MX"/>
              </w:rPr>
              <w:t xml:space="preserve">Cobros de Admin </w:t>
            </w:r>
            <w:r w:rsidRPr="00682F78">
              <w:rPr>
                <w:rFonts w:asciiTheme="minorHAnsi" w:hAnsiTheme="minorHAnsi" w:cstheme="minorHAnsi"/>
                <w:color w:val="002060"/>
                <w:sz w:val="22"/>
                <w:szCs w:val="22"/>
                <w:lang w:val="es-MX"/>
              </w:rPr>
              <w:br/>
            </w:r>
          </w:p>
        </w:tc>
        <w:tc>
          <w:tcPr>
            <w:tcW w:w="5245" w:type="dxa"/>
          </w:tcPr>
          <w:p w14:paraId="534BD04D" w14:textId="77777777" w:rsidR="0059485A" w:rsidRPr="00682F78" w:rsidRDefault="0059485A"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val="es-MX"/>
              </w:rPr>
            </w:pPr>
            <w:r w:rsidRPr="00682F78">
              <w:rPr>
                <w:rFonts w:asciiTheme="minorHAnsi" w:hAnsiTheme="minorHAnsi" w:cstheme="minorHAnsi"/>
                <w:sz w:val="22"/>
                <w:szCs w:val="22"/>
                <w:lang w:val="es-MX"/>
              </w:rPr>
              <w:t>Cuenta de Inversión Alternativa y de Renta Fija</w:t>
            </w:r>
          </w:p>
        </w:tc>
      </w:tr>
      <w:tr w:rsidR="0059485A" w:rsidRPr="006A37C8" w14:paraId="7775C6F5" w14:textId="77777777" w:rsidTr="00116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hideMark/>
          </w:tcPr>
          <w:p w14:paraId="1FED2E74" w14:textId="77777777" w:rsidR="0059485A" w:rsidRPr="00682F78" w:rsidRDefault="0059485A" w:rsidP="00116AE0">
            <w:pPr>
              <w:rPr>
                <w:rFonts w:asciiTheme="minorHAnsi" w:hAnsiTheme="minorHAnsi" w:cstheme="minorHAnsi"/>
                <w:sz w:val="22"/>
                <w:szCs w:val="22"/>
                <w:lang w:val="es-MX"/>
              </w:rPr>
            </w:pPr>
            <w:r w:rsidRPr="00682F78">
              <w:rPr>
                <w:rFonts w:asciiTheme="minorHAnsi" w:hAnsiTheme="minorHAnsi" w:cstheme="minorHAnsi"/>
                <w:bCs w:val="0"/>
                <w:sz w:val="22"/>
                <w:szCs w:val="22"/>
                <w:lang w:val="es-MX"/>
              </w:rPr>
              <w:t>Cobro de establecimiento /custodio</w:t>
            </w:r>
          </w:p>
          <w:p w14:paraId="691BDDD2" w14:textId="5A1CDA42" w:rsidR="0059485A" w:rsidRPr="00682F78" w:rsidRDefault="0059485A" w:rsidP="00116AE0">
            <w:pPr>
              <w:rPr>
                <w:rFonts w:asciiTheme="minorHAnsi" w:hAnsiTheme="minorHAnsi" w:cstheme="minorHAnsi"/>
                <w:b w:val="0"/>
                <w:sz w:val="22"/>
                <w:szCs w:val="22"/>
                <w:lang w:val="es-MX"/>
              </w:rPr>
            </w:pPr>
          </w:p>
        </w:tc>
        <w:tc>
          <w:tcPr>
            <w:tcW w:w="5245" w:type="dxa"/>
          </w:tcPr>
          <w:p w14:paraId="6D19BEA4" w14:textId="77777777" w:rsidR="0059485A" w:rsidRPr="00682F78" w:rsidRDefault="0059485A" w:rsidP="00116AE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0.</w:t>
            </w:r>
            <w:r>
              <w:rPr>
                <w:rFonts w:asciiTheme="minorHAnsi" w:hAnsiTheme="minorHAnsi" w:cstheme="minorHAnsi"/>
                <w:bCs/>
                <w:sz w:val="22"/>
                <w:szCs w:val="22"/>
                <w:lang w:val="es-MX"/>
              </w:rPr>
              <w:t>2</w:t>
            </w:r>
            <w:r w:rsidRPr="00682F78">
              <w:rPr>
                <w:rFonts w:asciiTheme="minorHAnsi" w:hAnsiTheme="minorHAnsi" w:cstheme="minorHAnsi"/>
                <w:bCs/>
                <w:sz w:val="22"/>
                <w:szCs w:val="22"/>
                <w:lang w:val="es-MX"/>
              </w:rPr>
              <w:t>5% anual por 4 años luego 0%</w:t>
            </w:r>
          </w:p>
          <w:p w14:paraId="0FB3955D" w14:textId="77777777" w:rsidR="0059485A" w:rsidRPr="00682F78" w:rsidRDefault="0059485A" w:rsidP="00116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s-MX"/>
              </w:rPr>
            </w:pPr>
            <w:r w:rsidRPr="00682F78">
              <w:rPr>
                <w:rFonts w:asciiTheme="minorHAnsi" w:hAnsiTheme="minorHAnsi" w:cstheme="minorHAnsi"/>
                <w:bCs/>
                <w:sz w:val="22"/>
                <w:szCs w:val="22"/>
                <w:lang w:val="es-MX"/>
              </w:rPr>
              <w:t xml:space="preserve">(El </w:t>
            </w:r>
            <w:r>
              <w:rPr>
                <w:rFonts w:asciiTheme="minorHAnsi" w:hAnsiTheme="minorHAnsi" w:cstheme="minorHAnsi"/>
                <w:bCs/>
                <w:sz w:val="22"/>
                <w:szCs w:val="22"/>
                <w:lang w:val="es-MX"/>
              </w:rPr>
              <w:t>1</w:t>
            </w:r>
            <w:r w:rsidRPr="00682F78">
              <w:rPr>
                <w:rFonts w:asciiTheme="minorHAnsi" w:hAnsiTheme="minorHAnsi" w:cstheme="minorHAnsi"/>
                <w:bCs/>
                <w:sz w:val="22"/>
                <w:szCs w:val="22"/>
                <w:lang w:val="es-MX"/>
              </w:rPr>
              <w:t>% se separa a la cuenta de redención y se descuenta el 0.</w:t>
            </w:r>
            <w:r>
              <w:rPr>
                <w:rFonts w:asciiTheme="minorHAnsi" w:hAnsiTheme="minorHAnsi" w:cstheme="minorHAnsi"/>
                <w:bCs/>
                <w:sz w:val="22"/>
                <w:szCs w:val="22"/>
                <w:lang w:val="es-MX"/>
              </w:rPr>
              <w:t>2</w:t>
            </w:r>
            <w:r w:rsidRPr="00682F78">
              <w:rPr>
                <w:rFonts w:asciiTheme="minorHAnsi" w:hAnsiTheme="minorHAnsi" w:cstheme="minorHAnsi"/>
                <w:bCs/>
                <w:sz w:val="22"/>
                <w:szCs w:val="22"/>
                <w:lang w:val="es-MX"/>
              </w:rPr>
              <w:t>5% anual de esa cuenta)</w:t>
            </w:r>
          </w:p>
        </w:tc>
      </w:tr>
      <w:tr w:rsidR="0059485A" w:rsidRPr="00682F78" w14:paraId="0AC87007" w14:textId="77777777" w:rsidTr="00116A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7C5E8B5A" w14:textId="77777777" w:rsidR="0059485A" w:rsidRPr="00682F78" w:rsidRDefault="0059485A" w:rsidP="00116AE0">
            <w:pPr>
              <w:jc w:val="both"/>
              <w:rPr>
                <w:rFonts w:asciiTheme="minorHAnsi" w:hAnsiTheme="minorHAnsi" w:cstheme="minorHAnsi"/>
                <w:sz w:val="22"/>
                <w:szCs w:val="22"/>
                <w:lang w:val="es-MX"/>
              </w:rPr>
            </w:pPr>
            <w:r w:rsidRPr="00682F78">
              <w:rPr>
                <w:rFonts w:asciiTheme="minorHAnsi" w:hAnsiTheme="minorHAnsi" w:cstheme="minorHAnsi"/>
                <w:sz w:val="22"/>
                <w:szCs w:val="22"/>
                <w:lang w:val="es-MX"/>
              </w:rPr>
              <w:t>Cobro Anual del custodio</w:t>
            </w:r>
          </w:p>
        </w:tc>
        <w:tc>
          <w:tcPr>
            <w:tcW w:w="5245" w:type="dxa"/>
          </w:tcPr>
          <w:p w14:paraId="521500B1" w14:textId="77777777" w:rsidR="0059485A" w:rsidRPr="00682F78" w:rsidRDefault="0059485A" w:rsidP="00116AE0">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0.26% anual (min 220 GBP)</w:t>
            </w:r>
          </w:p>
        </w:tc>
      </w:tr>
      <w:tr w:rsidR="0059485A" w:rsidRPr="00682F78" w14:paraId="4011A74A" w14:textId="77777777" w:rsidTr="00116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tcPr>
          <w:p w14:paraId="467E7B55" w14:textId="77777777" w:rsidR="0059485A" w:rsidRPr="00682F78" w:rsidRDefault="0059485A" w:rsidP="00116AE0">
            <w:pPr>
              <w:jc w:val="both"/>
              <w:rPr>
                <w:rFonts w:asciiTheme="minorHAnsi" w:hAnsiTheme="minorHAnsi" w:cstheme="minorHAnsi"/>
                <w:sz w:val="22"/>
                <w:szCs w:val="22"/>
                <w:lang w:val="es-MX"/>
              </w:rPr>
            </w:pPr>
            <w:r w:rsidRPr="00682F78">
              <w:rPr>
                <w:rFonts w:asciiTheme="minorHAnsi" w:hAnsiTheme="minorHAnsi" w:cstheme="minorHAnsi"/>
                <w:sz w:val="22"/>
                <w:szCs w:val="22"/>
                <w:lang w:val="es-MX"/>
              </w:rPr>
              <w:t>Cobro Anual de gestión del portafolio</w:t>
            </w:r>
          </w:p>
        </w:tc>
        <w:tc>
          <w:tcPr>
            <w:tcW w:w="5245" w:type="dxa"/>
          </w:tcPr>
          <w:p w14:paraId="7D4E4DF5" w14:textId="7E81F18E" w:rsidR="0059485A" w:rsidRPr="00682F78" w:rsidRDefault="0059485A" w:rsidP="00116AE0">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Pr>
                <w:rFonts w:asciiTheme="minorHAnsi" w:hAnsiTheme="minorHAnsi" w:cstheme="minorHAnsi"/>
                <w:bCs/>
                <w:sz w:val="22"/>
                <w:szCs w:val="22"/>
                <w:lang w:val="es-MX"/>
              </w:rPr>
              <w:t>1.5</w:t>
            </w:r>
            <w:r w:rsidRPr="00F9208E">
              <w:rPr>
                <w:rFonts w:asciiTheme="minorHAnsi" w:hAnsiTheme="minorHAnsi" w:cstheme="minorHAnsi"/>
                <w:bCs/>
                <w:sz w:val="22"/>
                <w:szCs w:val="22"/>
                <w:lang w:val="es-MX"/>
              </w:rPr>
              <w:t xml:space="preserve">% </w:t>
            </w:r>
          </w:p>
        </w:tc>
      </w:tr>
      <w:tr w:rsidR="0059485A" w:rsidRPr="00682F78" w14:paraId="1764CC83" w14:textId="77777777" w:rsidTr="00116A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hideMark/>
          </w:tcPr>
          <w:p w14:paraId="004BA252" w14:textId="77777777" w:rsidR="0059485A" w:rsidRPr="00682F78" w:rsidRDefault="0059485A" w:rsidP="00116AE0">
            <w:pPr>
              <w:jc w:val="both"/>
              <w:rPr>
                <w:rFonts w:asciiTheme="minorHAnsi" w:hAnsiTheme="minorHAnsi" w:cstheme="minorHAnsi"/>
                <w:sz w:val="22"/>
                <w:szCs w:val="22"/>
                <w:lang w:val="es-MX"/>
              </w:rPr>
            </w:pPr>
            <w:r w:rsidRPr="00682F78">
              <w:rPr>
                <w:rFonts w:asciiTheme="minorHAnsi" w:hAnsiTheme="minorHAnsi" w:cstheme="minorHAnsi"/>
                <w:bCs w:val="0"/>
                <w:sz w:val="22"/>
                <w:szCs w:val="22"/>
                <w:lang w:val="es-MX"/>
              </w:rPr>
              <w:t xml:space="preserve">Cobro de Migración de activos de </w:t>
            </w:r>
            <w:proofErr w:type="gramStart"/>
            <w:r w:rsidRPr="00682F78">
              <w:rPr>
                <w:rFonts w:asciiTheme="minorHAnsi" w:hAnsiTheme="minorHAnsi" w:cstheme="minorHAnsi"/>
                <w:bCs w:val="0"/>
                <w:sz w:val="22"/>
                <w:szCs w:val="22"/>
                <w:lang w:val="es-MX"/>
              </w:rPr>
              <w:t>otra cuentas</w:t>
            </w:r>
            <w:proofErr w:type="gramEnd"/>
            <w:r w:rsidRPr="00682F78">
              <w:rPr>
                <w:rFonts w:asciiTheme="minorHAnsi" w:hAnsiTheme="minorHAnsi" w:cstheme="minorHAnsi"/>
                <w:bCs w:val="0"/>
                <w:sz w:val="22"/>
                <w:szCs w:val="22"/>
                <w:lang w:val="es-MX"/>
              </w:rPr>
              <w:t xml:space="preserve"> de inversión</w:t>
            </w:r>
          </w:p>
        </w:tc>
        <w:tc>
          <w:tcPr>
            <w:tcW w:w="5245" w:type="dxa"/>
          </w:tcPr>
          <w:p w14:paraId="709ECE7F" w14:textId="77777777" w:rsidR="0059485A" w:rsidRPr="00682F78" w:rsidRDefault="0059485A" w:rsidP="00116AE0">
            <w:pPr>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682F78">
              <w:rPr>
                <w:rFonts w:asciiTheme="minorHAnsi" w:hAnsiTheme="minorHAnsi" w:cstheme="minorHAnsi"/>
                <w:bCs/>
                <w:sz w:val="22"/>
                <w:szCs w:val="22"/>
              </w:rPr>
              <w:t>£35</w:t>
            </w:r>
          </w:p>
        </w:tc>
      </w:tr>
      <w:tr w:rsidR="0059485A" w:rsidRPr="00682F78" w14:paraId="00B1CFF1" w14:textId="77777777" w:rsidTr="00116A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35" w:type="dxa"/>
            <w:hideMark/>
          </w:tcPr>
          <w:p w14:paraId="11066E85" w14:textId="77777777" w:rsidR="0059485A" w:rsidRPr="00682F78" w:rsidRDefault="0059485A" w:rsidP="00116AE0">
            <w:pPr>
              <w:rPr>
                <w:rFonts w:asciiTheme="minorHAnsi" w:hAnsiTheme="minorHAnsi" w:cstheme="minorHAnsi"/>
                <w:sz w:val="22"/>
                <w:szCs w:val="22"/>
                <w:lang w:val="es-MX"/>
              </w:rPr>
            </w:pPr>
            <w:r w:rsidRPr="00682F78">
              <w:rPr>
                <w:rFonts w:asciiTheme="minorHAnsi" w:hAnsiTheme="minorHAnsi" w:cstheme="minorHAnsi"/>
                <w:bCs w:val="0"/>
                <w:sz w:val="22"/>
                <w:szCs w:val="22"/>
                <w:lang w:val="es-MX"/>
              </w:rPr>
              <w:t>Cobro de compra/venta</w:t>
            </w:r>
          </w:p>
        </w:tc>
        <w:tc>
          <w:tcPr>
            <w:tcW w:w="5245" w:type="dxa"/>
          </w:tcPr>
          <w:p w14:paraId="3ECAAF3F" w14:textId="77777777" w:rsidR="0059485A" w:rsidRPr="00682F78" w:rsidRDefault="0059485A" w:rsidP="00116AE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lang w:val="es-MX"/>
              </w:rPr>
            </w:pPr>
            <w:r w:rsidRPr="00682F78">
              <w:rPr>
                <w:rFonts w:asciiTheme="minorHAnsi" w:hAnsiTheme="minorHAnsi" w:cstheme="minorHAnsi"/>
                <w:bCs/>
                <w:sz w:val="22"/>
                <w:szCs w:val="22"/>
                <w:lang w:val="es-MX"/>
              </w:rPr>
              <w:t xml:space="preserve">0.25% </w:t>
            </w:r>
          </w:p>
        </w:tc>
      </w:tr>
    </w:tbl>
    <w:p w14:paraId="4083120A" w14:textId="77777777" w:rsidR="0059485A" w:rsidRPr="00D653AF" w:rsidRDefault="0059485A" w:rsidP="0059485A">
      <w:pPr>
        <w:textAlignment w:val="top"/>
        <w:rPr>
          <w:rFonts w:ascii="Calibri" w:hAnsi="Calibri" w:cs="Calibri"/>
          <w:color w:val="17365D" w:themeColor="text2" w:themeShade="BF"/>
          <w:spacing w:val="0"/>
          <w:sz w:val="16"/>
          <w:szCs w:val="16"/>
          <w:lang w:val="es-MX" w:eastAsia="es-MX"/>
        </w:rPr>
      </w:pPr>
      <w:r w:rsidRPr="00D653AF">
        <w:rPr>
          <w:rFonts w:ascii="Calibri" w:hAnsi="Calibri" w:cs="Calibri"/>
          <w:color w:val="17365D" w:themeColor="text2" w:themeShade="BF"/>
          <w:spacing w:val="0"/>
          <w:sz w:val="16"/>
          <w:szCs w:val="16"/>
          <w:lang w:val="es-MX" w:eastAsia="es-MX"/>
        </w:rPr>
        <w:t>*Según el monto de inversión este costo baja</w:t>
      </w:r>
    </w:p>
    <w:p w14:paraId="518CD53E" w14:textId="77777777" w:rsidR="00236761" w:rsidRDefault="00236761" w:rsidP="00236761">
      <w:pPr>
        <w:rPr>
          <w:rFonts w:asciiTheme="minorHAnsi" w:hAnsiTheme="minorHAnsi" w:cstheme="minorHAnsi"/>
          <w:szCs w:val="24"/>
          <w:lang w:val="es-MX"/>
        </w:rPr>
      </w:pPr>
    </w:p>
    <w:p w14:paraId="25B299D3" w14:textId="10A51B44" w:rsidR="0059485A" w:rsidRPr="006A28C8" w:rsidRDefault="00C53E53" w:rsidP="006A28C8">
      <w:pPr>
        <w:jc w:val="center"/>
        <w:textAlignment w:val="top"/>
        <w:rPr>
          <w:rFonts w:ascii="Calibri" w:hAnsi="Calibri" w:cs="Calibri"/>
          <w:color w:val="17365D" w:themeColor="text2" w:themeShade="BF"/>
          <w:spacing w:val="0"/>
          <w:sz w:val="36"/>
          <w:szCs w:val="36"/>
          <w:lang w:val="es-MX" w:eastAsia="es-MX"/>
        </w:rPr>
      </w:pPr>
      <w:bookmarkStart w:id="0" w:name="_Hlk68020508"/>
      <w:r>
        <w:rPr>
          <w:rFonts w:ascii="Calibri" w:hAnsi="Calibri" w:cs="Calibri"/>
          <w:color w:val="17365D" w:themeColor="text2" w:themeShade="BF"/>
          <w:spacing w:val="0"/>
          <w:sz w:val="36"/>
          <w:szCs w:val="36"/>
          <w:lang w:val="es-MX" w:eastAsia="es-MX"/>
        </w:rPr>
        <w:t xml:space="preserve">Portafolio de </w:t>
      </w:r>
      <w:r w:rsidR="00034DE9" w:rsidRPr="006A28C8">
        <w:rPr>
          <w:rFonts w:ascii="Calibri" w:hAnsi="Calibri" w:cs="Calibri"/>
          <w:color w:val="17365D" w:themeColor="text2" w:themeShade="BF"/>
          <w:spacing w:val="0"/>
          <w:sz w:val="36"/>
          <w:szCs w:val="36"/>
          <w:lang w:val="es-MX" w:eastAsia="es-MX"/>
        </w:rPr>
        <w:t xml:space="preserve">Renta </w:t>
      </w:r>
      <w:r w:rsidR="006A28C8" w:rsidRPr="006A28C8">
        <w:rPr>
          <w:rFonts w:ascii="Calibri" w:hAnsi="Calibri" w:cs="Calibri"/>
          <w:color w:val="17365D" w:themeColor="text2" w:themeShade="BF"/>
          <w:spacing w:val="0"/>
          <w:sz w:val="36"/>
          <w:szCs w:val="36"/>
          <w:lang w:val="es-MX" w:eastAsia="es-MX"/>
        </w:rPr>
        <w:t>Fija</w:t>
      </w:r>
      <w:r w:rsidR="00921696">
        <w:rPr>
          <w:rFonts w:ascii="Calibri" w:hAnsi="Calibri" w:cs="Calibri"/>
          <w:color w:val="17365D" w:themeColor="text2" w:themeShade="BF"/>
          <w:spacing w:val="0"/>
          <w:sz w:val="36"/>
          <w:szCs w:val="36"/>
          <w:lang w:val="es-MX" w:eastAsia="es-MX"/>
        </w:rPr>
        <w:t xml:space="preserve"> De Alto</w:t>
      </w:r>
      <w:r>
        <w:rPr>
          <w:rFonts w:ascii="Calibri" w:hAnsi="Calibri" w:cs="Calibri"/>
          <w:color w:val="17365D" w:themeColor="text2" w:themeShade="BF"/>
          <w:spacing w:val="0"/>
          <w:sz w:val="36"/>
          <w:szCs w:val="36"/>
          <w:lang w:val="es-MX" w:eastAsia="es-MX"/>
        </w:rPr>
        <w:t xml:space="preserve"> Rendimiento</w:t>
      </w:r>
    </w:p>
    <w:p w14:paraId="13B8CBC9" w14:textId="6ABE6842" w:rsidR="00236761" w:rsidRPr="007F720E" w:rsidRDefault="00236761" w:rsidP="00BA6A2F">
      <w:pPr>
        <w:textAlignment w:val="top"/>
        <w:rPr>
          <w:rFonts w:ascii="Calibri" w:hAnsi="Calibri" w:cs="Calibri"/>
          <w:color w:val="17365D" w:themeColor="text2" w:themeShade="BF"/>
          <w:spacing w:val="0"/>
          <w:sz w:val="28"/>
          <w:szCs w:val="28"/>
          <w:lang w:val="es-MX" w:eastAsia="es-MX"/>
        </w:rPr>
      </w:pPr>
      <w:r w:rsidRPr="007F720E">
        <w:rPr>
          <w:rFonts w:ascii="Calibri" w:hAnsi="Calibri" w:cs="Calibri"/>
          <w:color w:val="17365D" w:themeColor="text2" w:themeShade="BF"/>
          <w:spacing w:val="0"/>
          <w:sz w:val="28"/>
          <w:szCs w:val="28"/>
          <w:lang w:val="es-MX" w:eastAsia="es-MX"/>
        </w:rPr>
        <w:t xml:space="preserve"> </w:t>
      </w:r>
    </w:p>
    <w:bookmarkEnd w:id="0"/>
    <w:tbl>
      <w:tblPr>
        <w:tblStyle w:val="Cuadrculaclara-nfasis1"/>
        <w:tblW w:w="10338" w:type="dxa"/>
        <w:tblLook w:val="04A0" w:firstRow="1" w:lastRow="0" w:firstColumn="1" w:lastColumn="0" w:noHBand="0" w:noVBand="1"/>
      </w:tblPr>
      <w:tblGrid>
        <w:gridCol w:w="2886"/>
        <w:gridCol w:w="913"/>
        <w:gridCol w:w="1547"/>
        <w:gridCol w:w="4992"/>
      </w:tblGrid>
      <w:tr w:rsidR="00C730ED" w:rsidRPr="006A37C8" w14:paraId="70266A97" w14:textId="77777777" w:rsidTr="00EC3996">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886" w:type="dxa"/>
            <w:hideMark/>
          </w:tcPr>
          <w:p w14:paraId="72929AAC" w14:textId="77777777" w:rsidR="00C730ED" w:rsidRPr="00AE13D0" w:rsidRDefault="00C730ED" w:rsidP="00116AE0">
            <w:pPr>
              <w:jc w:val="center"/>
              <w:rPr>
                <w:rFonts w:asciiTheme="minorHAnsi" w:hAnsiTheme="minorHAnsi" w:cstheme="minorHAnsi"/>
                <w:b w:val="0"/>
                <w:bCs w:val="0"/>
                <w:spacing w:val="0"/>
                <w:sz w:val="20"/>
                <w:lang w:val="es-MX"/>
              </w:rPr>
            </w:pPr>
            <w:r w:rsidRPr="00AE13D0">
              <w:rPr>
                <w:rFonts w:asciiTheme="minorHAnsi" w:hAnsiTheme="minorHAnsi" w:cstheme="minorHAnsi"/>
                <w:color w:val="002060"/>
                <w:sz w:val="20"/>
                <w:lang w:val="es-MX"/>
              </w:rPr>
              <w:br w:type="page"/>
            </w:r>
            <w:r w:rsidRPr="00AE13D0">
              <w:rPr>
                <w:rFonts w:asciiTheme="minorHAnsi" w:hAnsiTheme="minorHAnsi" w:cstheme="minorHAnsi"/>
                <w:spacing w:val="0"/>
                <w:sz w:val="20"/>
                <w:lang w:val="es-MX"/>
              </w:rPr>
              <w:t>Nombre del Fondo</w:t>
            </w:r>
          </w:p>
          <w:p w14:paraId="7D44AB59" w14:textId="77777777" w:rsidR="00C730ED" w:rsidRPr="00AE13D0" w:rsidRDefault="00C730ED" w:rsidP="00116AE0">
            <w:pPr>
              <w:jc w:val="center"/>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Tamaño del Fondo</w:t>
            </w:r>
          </w:p>
          <w:p w14:paraId="4E6E60B4" w14:textId="77777777" w:rsidR="00C730ED" w:rsidRPr="00AE13D0" w:rsidRDefault="00C730ED" w:rsidP="00116AE0">
            <w:pPr>
              <w:jc w:val="center"/>
              <w:rPr>
                <w:rFonts w:asciiTheme="minorHAnsi" w:hAnsiTheme="minorHAnsi" w:cstheme="minorHAnsi"/>
                <w:b w:val="0"/>
                <w:bCs w:val="0"/>
                <w:spacing w:val="0"/>
                <w:sz w:val="20"/>
                <w:lang w:val="en-US"/>
              </w:rPr>
            </w:pPr>
            <w:r w:rsidRPr="00AE13D0">
              <w:rPr>
                <w:rFonts w:asciiTheme="minorHAnsi" w:hAnsiTheme="minorHAnsi" w:cstheme="minorHAnsi"/>
                <w:spacing w:val="0"/>
                <w:sz w:val="20"/>
                <w:lang w:val="en-US"/>
              </w:rPr>
              <w:t>ISIN</w:t>
            </w:r>
          </w:p>
        </w:tc>
        <w:tc>
          <w:tcPr>
            <w:tcW w:w="913" w:type="dxa"/>
            <w:hideMark/>
          </w:tcPr>
          <w:p w14:paraId="7B80BE77" w14:textId="77777777" w:rsidR="00C730ED" w:rsidRPr="00AE13D0" w:rsidRDefault="00C730ED"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proofErr w:type="spellStart"/>
            <w:r w:rsidRPr="00AE13D0">
              <w:rPr>
                <w:rFonts w:asciiTheme="minorHAnsi" w:hAnsiTheme="minorHAnsi" w:cstheme="minorHAnsi"/>
                <w:spacing w:val="0"/>
                <w:sz w:val="20"/>
                <w:lang w:val="en-US"/>
              </w:rPr>
              <w:t>Moneda</w:t>
            </w:r>
            <w:proofErr w:type="spellEnd"/>
          </w:p>
        </w:tc>
        <w:tc>
          <w:tcPr>
            <w:tcW w:w="1547" w:type="dxa"/>
            <w:hideMark/>
          </w:tcPr>
          <w:p w14:paraId="1517DCB6" w14:textId="77777777" w:rsidR="00C730ED" w:rsidRPr="00AE13D0" w:rsidRDefault="00C730ED"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Nivel de Riesgo</w:t>
            </w:r>
          </w:p>
        </w:tc>
        <w:tc>
          <w:tcPr>
            <w:tcW w:w="4992" w:type="dxa"/>
          </w:tcPr>
          <w:p w14:paraId="2BA19037" w14:textId="77777777" w:rsidR="00C730ED" w:rsidRPr="00AE13D0" w:rsidRDefault="00C730ED" w:rsidP="00116AE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Crecimiento Proyectado de los Gerentes del Fondo</w:t>
            </w:r>
          </w:p>
        </w:tc>
      </w:tr>
      <w:tr w:rsidR="00C730ED" w:rsidRPr="009542B4" w14:paraId="515EDC12" w14:textId="77777777" w:rsidTr="0050478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86" w:type="dxa"/>
          </w:tcPr>
          <w:p w14:paraId="394F6430" w14:textId="77777777" w:rsidR="00C730ED" w:rsidRPr="009542B4" w:rsidRDefault="00C730ED" w:rsidP="00CE6076">
            <w:pPr>
              <w:jc w:val="center"/>
              <w:rPr>
                <w:rFonts w:asciiTheme="minorHAnsi" w:hAnsiTheme="minorHAnsi" w:cstheme="minorHAnsi"/>
                <w:color w:val="002060"/>
                <w:spacing w:val="0"/>
                <w:sz w:val="18"/>
                <w:szCs w:val="18"/>
                <w:lang w:val="en-US" w:eastAsia="es-MX"/>
              </w:rPr>
            </w:pPr>
            <w:proofErr w:type="spellStart"/>
            <w:r w:rsidRPr="009542B4">
              <w:rPr>
                <w:rFonts w:asciiTheme="minorHAnsi" w:hAnsiTheme="minorHAnsi" w:cstheme="minorHAnsi"/>
                <w:color w:val="002060"/>
                <w:spacing w:val="0"/>
                <w:sz w:val="18"/>
                <w:szCs w:val="18"/>
                <w:lang w:val="en-US" w:eastAsia="es-MX"/>
              </w:rPr>
              <w:t>Linklease</w:t>
            </w:r>
            <w:proofErr w:type="spellEnd"/>
            <w:r w:rsidRPr="009542B4">
              <w:rPr>
                <w:rFonts w:asciiTheme="minorHAnsi" w:hAnsiTheme="minorHAnsi" w:cstheme="minorHAnsi"/>
                <w:color w:val="002060"/>
                <w:spacing w:val="0"/>
                <w:sz w:val="18"/>
                <w:szCs w:val="18"/>
                <w:lang w:val="en-US" w:eastAsia="es-MX"/>
              </w:rPr>
              <w:t xml:space="preserve"> Finance Plc</w:t>
            </w:r>
          </w:p>
          <w:p w14:paraId="35C34E0B" w14:textId="77777777" w:rsidR="00C730ED" w:rsidRPr="009542B4" w:rsidRDefault="00C730ED" w:rsidP="00CE6076">
            <w:pPr>
              <w:jc w:val="center"/>
              <w:rPr>
                <w:rFonts w:asciiTheme="minorHAnsi" w:hAnsiTheme="minorHAnsi" w:cstheme="minorHAnsi"/>
                <w:color w:val="002060"/>
                <w:spacing w:val="0"/>
                <w:sz w:val="18"/>
                <w:szCs w:val="18"/>
                <w:lang w:val="en-US" w:eastAsia="es-MX"/>
              </w:rPr>
            </w:pPr>
          </w:p>
          <w:p w14:paraId="2095D636" w14:textId="77777777" w:rsidR="00C730ED" w:rsidRPr="009542B4" w:rsidRDefault="00C730ED" w:rsidP="00CE6076">
            <w:pPr>
              <w:jc w:val="center"/>
              <w:rPr>
                <w:rStyle w:val="Hipervnculo"/>
                <w:rFonts w:asciiTheme="minorHAnsi" w:hAnsiTheme="minorHAnsi" w:cstheme="minorHAnsi"/>
                <w:b w:val="0"/>
                <w:bCs w:val="0"/>
                <w:spacing w:val="0"/>
                <w:sz w:val="18"/>
                <w:szCs w:val="18"/>
                <w:lang w:val="en-US" w:eastAsia="es-MX"/>
              </w:rPr>
            </w:pPr>
            <w:r w:rsidRPr="009542B4">
              <w:rPr>
                <w:rFonts w:asciiTheme="minorHAnsi" w:hAnsiTheme="minorHAnsi" w:cstheme="minorHAnsi"/>
                <w:spacing w:val="0"/>
                <w:sz w:val="18"/>
                <w:szCs w:val="18"/>
                <w:lang w:val="en-US" w:eastAsia="es-MX"/>
              </w:rPr>
              <w:fldChar w:fldCharType="begin"/>
            </w:r>
            <w:r w:rsidRPr="009542B4">
              <w:rPr>
                <w:rFonts w:asciiTheme="minorHAnsi" w:hAnsiTheme="minorHAnsi" w:cstheme="minorHAnsi"/>
                <w:b w:val="0"/>
                <w:bCs w:val="0"/>
                <w:spacing w:val="0"/>
                <w:sz w:val="18"/>
                <w:szCs w:val="18"/>
                <w:lang w:val="en-US" w:eastAsia="es-MX"/>
              </w:rPr>
              <w:instrText xml:space="preserve"> HYPERLINK "https://www.link-lease.ae/" </w:instrText>
            </w:r>
            <w:r w:rsidRPr="009542B4">
              <w:rPr>
                <w:rFonts w:asciiTheme="minorHAnsi" w:hAnsiTheme="minorHAnsi" w:cstheme="minorHAnsi"/>
                <w:spacing w:val="0"/>
                <w:sz w:val="18"/>
                <w:szCs w:val="18"/>
                <w:lang w:val="en-US" w:eastAsia="es-MX"/>
              </w:rPr>
              <w:fldChar w:fldCharType="separate"/>
            </w:r>
            <w:r w:rsidRPr="009542B4">
              <w:rPr>
                <w:rStyle w:val="Hipervnculo"/>
                <w:rFonts w:asciiTheme="minorHAnsi" w:hAnsiTheme="minorHAnsi" w:cstheme="minorHAnsi"/>
                <w:noProof/>
                <w:spacing w:val="0"/>
                <w:sz w:val="18"/>
                <w:szCs w:val="18"/>
                <w:lang w:val="en-US" w:eastAsia="es-MX"/>
              </w:rPr>
              <w:drawing>
                <wp:inline distT="0" distB="0" distL="0" distR="0" wp14:anchorId="783BCC8B" wp14:editId="2922DEA4">
                  <wp:extent cx="857250" cy="276225"/>
                  <wp:effectExtent l="0" t="0" r="0" b="9525"/>
                  <wp:docPr id="10" name="Imagen 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nombre de la empresa&#10;&#10;Descripción generada automáticamente"/>
                          <pic:cNvPicPr>
                            <a:picLocks noChangeAspect="1" noChangeArrowheads="1"/>
                          </pic:cNvPicPr>
                        </pic:nvPicPr>
                        <pic:blipFill>
                          <a:blip r:embed="rId13">
                            <a:extLst>
                              <a:ext uri="{28A0092B-C50C-407E-A947-70E740481C1C}">
                                <a14:useLocalDpi xmlns:a14="http://schemas.microsoft.com/office/drawing/2010/main" val="0"/>
                              </a:ext>
                            </a:extLst>
                          </a:blip>
                          <a:srcRect t="23245" b="28879"/>
                          <a:stretch>
                            <a:fillRect/>
                          </a:stretch>
                        </pic:blipFill>
                        <pic:spPr bwMode="auto">
                          <a:xfrm>
                            <a:off x="0" y="0"/>
                            <a:ext cx="857250" cy="276225"/>
                          </a:xfrm>
                          <a:prstGeom prst="rect">
                            <a:avLst/>
                          </a:prstGeom>
                          <a:noFill/>
                          <a:ln>
                            <a:noFill/>
                          </a:ln>
                        </pic:spPr>
                      </pic:pic>
                    </a:graphicData>
                  </a:graphic>
                </wp:inline>
              </w:drawing>
            </w:r>
          </w:p>
          <w:p w14:paraId="2F47A3C5" w14:textId="77777777" w:rsidR="00C730ED" w:rsidRPr="00DA0966" w:rsidRDefault="00C730ED" w:rsidP="00CE6076">
            <w:pPr>
              <w:rPr>
                <w:rFonts w:asciiTheme="minorHAnsi" w:hAnsiTheme="minorHAnsi" w:cstheme="minorHAnsi"/>
                <w:b w:val="0"/>
                <w:bCs w:val="0"/>
                <w:spacing w:val="0"/>
                <w:sz w:val="18"/>
                <w:szCs w:val="18"/>
                <w:lang w:val="en-US" w:eastAsia="es-MX"/>
              </w:rPr>
            </w:pPr>
            <w:r w:rsidRPr="009542B4">
              <w:rPr>
                <w:rFonts w:asciiTheme="minorHAnsi" w:hAnsiTheme="minorHAnsi" w:cstheme="minorHAnsi"/>
                <w:spacing w:val="0"/>
                <w:sz w:val="18"/>
                <w:szCs w:val="18"/>
                <w:lang w:val="en-US" w:eastAsia="es-MX"/>
              </w:rPr>
              <w:fldChar w:fldCharType="end"/>
            </w:r>
          </w:p>
          <w:p w14:paraId="6A628159" w14:textId="77777777" w:rsidR="00C730ED" w:rsidRPr="009802A7" w:rsidRDefault="00C730ED" w:rsidP="00CE6076">
            <w:pPr>
              <w:numPr>
                <w:ilvl w:val="0"/>
                <w:numId w:val="10"/>
              </w:numPr>
              <w:rPr>
                <w:rFonts w:asciiTheme="minorHAnsi" w:hAnsiTheme="minorHAnsi" w:cstheme="minorHAnsi"/>
                <w:spacing w:val="0"/>
                <w:sz w:val="18"/>
                <w:szCs w:val="18"/>
                <w:lang w:val="en-US" w:eastAsia="es-MX"/>
              </w:rPr>
            </w:pPr>
            <w:r w:rsidRPr="00DA0966">
              <w:rPr>
                <w:rFonts w:asciiTheme="minorHAnsi" w:hAnsiTheme="minorHAnsi" w:cstheme="minorHAnsi"/>
                <w:spacing w:val="0"/>
                <w:sz w:val="18"/>
                <w:szCs w:val="18"/>
                <w:lang w:val="en-US" w:eastAsia="es-MX"/>
              </w:rPr>
              <w:t xml:space="preserve">ISIN </w:t>
            </w:r>
            <w:r w:rsidRPr="00DA0966">
              <w:rPr>
                <w:rFonts w:asciiTheme="minorHAnsi" w:hAnsiTheme="minorHAnsi" w:cstheme="minorHAnsi"/>
                <w:sz w:val="18"/>
                <w:szCs w:val="18"/>
              </w:rPr>
              <w:t>GB00BPLKP206</w:t>
            </w:r>
            <w:r>
              <w:rPr>
                <w:rFonts w:asciiTheme="minorHAnsi" w:hAnsiTheme="minorHAnsi" w:cstheme="minorHAnsi"/>
                <w:sz w:val="18"/>
                <w:szCs w:val="18"/>
              </w:rPr>
              <w:t xml:space="preserve"> (USD)</w:t>
            </w:r>
          </w:p>
          <w:p w14:paraId="600929CB" w14:textId="77777777" w:rsidR="00C730ED" w:rsidRPr="009802A7" w:rsidRDefault="00C730ED" w:rsidP="00CE6076">
            <w:pPr>
              <w:numPr>
                <w:ilvl w:val="0"/>
                <w:numId w:val="10"/>
              </w:numPr>
              <w:rPr>
                <w:rFonts w:asciiTheme="minorHAnsi" w:hAnsiTheme="minorHAnsi" w:cstheme="minorHAnsi"/>
                <w:spacing w:val="0"/>
                <w:sz w:val="18"/>
                <w:szCs w:val="18"/>
                <w:lang w:val="en-US" w:eastAsia="es-MX"/>
              </w:rPr>
            </w:pPr>
            <w:r>
              <w:rPr>
                <w:rFonts w:asciiTheme="minorHAnsi" w:hAnsiTheme="minorHAnsi" w:cstheme="minorHAnsi"/>
                <w:sz w:val="18"/>
                <w:szCs w:val="18"/>
              </w:rPr>
              <w:t xml:space="preserve">ISIN </w:t>
            </w:r>
            <w:r w:rsidRPr="009802A7">
              <w:rPr>
                <w:rFonts w:asciiTheme="minorHAnsi" w:hAnsiTheme="minorHAnsi" w:cstheme="minorHAnsi"/>
                <w:sz w:val="18"/>
                <w:szCs w:val="18"/>
              </w:rPr>
              <w:t>GB00BKWG9Z31</w:t>
            </w:r>
            <w:r>
              <w:rPr>
                <w:rFonts w:asciiTheme="minorHAnsi" w:hAnsiTheme="minorHAnsi" w:cstheme="minorHAnsi"/>
                <w:sz w:val="18"/>
                <w:szCs w:val="18"/>
              </w:rPr>
              <w:t xml:space="preserve"> (GBP)</w:t>
            </w:r>
          </w:p>
          <w:p w14:paraId="5A953141" w14:textId="77777777" w:rsidR="00C730ED" w:rsidRPr="005F2E52" w:rsidRDefault="00C730ED" w:rsidP="00CE6076">
            <w:pPr>
              <w:numPr>
                <w:ilvl w:val="0"/>
                <w:numId w:val="10"/>
              </w:numPr>
              <w:rPr>
                <w:rFonts w:asciiTheme="minorHAnsi" w:hAnsiTheme="minorHAnsi" w:cstheme="minorHAnsi"/>
                <w:spacing w:val="0"/>
                <w:sz w:val="18"/>
                <w:szCs w:val="18"/>
                <w:lang w:val="en-US" w:eastAsia="es-MX"/>
              </w:rPr>
            </w:pPr>
            <w:r>
              <w:rPr>
                <w:rFonts w:asciiTheme="minorHAnsi" w:hAnsiTheme="minorHAnsi" w:cstheme="minorHAnsi"/>
                <w:sz w:val="18"/>
                <w:szCs w:val="18"/>
              </w:rPr>
              <w:t xml:space="preserve">ISIN </w:t>
            </w:r>
            <w:r w:rsidRPr="009802A7">
              <w:rPr>
                <w:rFonts w:asciiTheme="minorHAnsi" w:hAnsiTheme="minorHAnsi" w:cstheme="minorHAnsi"/>
                <w:sz w:val="18"/>
                <w:szCs w:val="18"/>
              </w:rPr>
              <w:t>GB00BK9R4J84</w:t>
            </w:r>
            <w:r>
              <w:rPr>
                <w:rFonts w:asciiTheme="minorHAnsi" w:hAnsiTheme="minorHAnsi" w:cstheme="minorHAnsi"/>
                <w:sz w:val="18"/>
                <w:szCs w:val="18"/>
              </w:rPr>
              <w:t xml:space="preserve"> (EUR)</w:t>
            </w:r>
          </w:p>
          <w:p w14:paraId="288F62A8" w14:textId="77777777" w:rsidR="00C730ED" w:rsidRPr="00C84260" w:rsidRDefault="00032070" w:rsidP="00CE6076">
            <w:pPr>
              <w:numPr>
                <w:ilvl w:val="0"/>
                <w:numId w:val="10"/>
              </w:numPr>
              <w:rPr>
                <w:rFonts w:asciiTheme="minorHAnsi" w:hAnsiTheme="minorHAnsi" w:cstheme="minorHAnsi"/>
                <w:b w:val="0"/>
                <w:bCs w:val="0"/>
                <w:spacing w:val="0"/>
                <w:sz w:val="18"/>
                <w:szCs w:val="18"/>
                <w:lang w:val="en-US" w:eastAsia="es-MX"/>
              </w:rPr>
            </w:pPr>
            <w:hyperlink r:id="rId14" w:history="1">
              <w:r w:rsidR="00C730ED" w:rsidRPr="00C84260">
                <w:rPr>
                  <w:rStyle w:val="Hipervnculo"/>
                  <w:rFonts w:asciiTheme="minorHAnsi" w:eastAsia="Times New Roman" w:hAnsiTheme="minorHAnsi" w:cstheme="minorHAnsi"/>
                  <w:b w:val="0"/>
                  <w:bCs w:val="0"/>
                  <w:sz w:val="18"/>
                  <w:szCs w:val="18"/>
                </w:rPr>
                <w:t>F</w:t>
              </w:r>
              <w:r w:rsidR="00C730ED" w:rsidRPr="00C84260">
                <w:rPr>
                  <w:rStyle w:val="Hipervnculo"/>
                  <w:rFonts w:asciiTheme="minorHAnsi" w:hAnsiTheme="minorHAnsi" w:cstheme="minorHAnsi"/>
                  <w:b w:val="0"/>
                  <w:bCs w:val="0"/>
                  <w:sz w:val="18"/>
                  <w:szCs w:val="18"/>
                </w:rPr>
                <w:t>actsheet 9</w:t>
              </w:r>
              <w:r w:rsidR="00C730ED" w:rsidRPr="00C84260">
                <w:rPr>
                  <w:rStyle w:val="Hipervnculo"/>
                  <w:b w:val="0"/>
                  <w:bCs w:val="0"/>
                  <w:sz w:val="18"/>
                  <w:szCs w:val="18"/>
                </w:rPr>
                <w:t xml:space="preserve">.75% </w:t>
              </w:r>
              <w:r w:rsidR="00C730ED" w:rsidRPr="00C84260">
                <w:rPr>
                  <w:rStyle w:val="Hipervnculo"/>
                  <w:rFonts w:asciiTheme="minorHAnsi" w:hAnsiTheme="minorHAnsi" w:cstheme="minorHAnsi"/>
                  <w:b w:val="0"/>
                  <w:bCs w:val="0"/>
                  <w:sz w:val="18"/>
                  <w:szCs w:val="18"/>
                </w:rPr>
                <w:t>2023</w:t>
              </w:r>
            </w:hyperlink>
            <w:r w:rsidR="00C730ED" w:rsidRPr="00C84260">
              <w:rPr>
                <w:rFonts w:asciiTheme="minorHAnsi" w:hAnsiTheme="minorHAnsi" w:cstheme="minorHAnsi"/>
                <w:b w:val="0"/>
                <w:bCs w:val="0"/>
                <w:sz w:val="18"/>
                <w:szCs w:val="18"/>
              </w:rPr>
              <w:t xml:space="preserve"> </w:t>
            </w:r>
          </w:p>
          <w:p w14:paraId="1FC88AEB" w14:textId="77777777" w:rsidR="00C730ED" w:rsidRPr="00C84260" w:rsidRDefault="00032070" w:rsidP="00CE6076">
            <w:pPr>
              <w:numPr>
                <w:ilvl w:val="0"/>
                <w:numId w:val="10"/>
              </w:numPr>
              <w:rPr>
                <w:rFonts w:asciiTheme="minorHAnsi" w:hAnsiTheme="minorHAnsi" w:cstheme="minorHAnsi"/>
                <w:b w:val="0"/>
                <w:bCs w:val="0"/>
                <w:spacing w:val="0"/>
                <w:sz w:val="18"/>
                <w:szCs w:val="18"/>
                <w:lang w:val="en-US" w:eastAsia="es-MX"/>
              </w:rPr>
            </w:pPr>
            <w:hyperlink r:id="rId15" w:history="1">
              <w:r w:rsidR="00C730ED" w:rsidRPr="00FE604D">
                <w:rPr>
                  <w:rStyle w:val="Hipervnculo"/>
                  <w:rFonts w:asciiTheme="minorHAnsi" w:eastAsia="Times New Roman" w:hAnsiTheme="minorHAnsi" w:cstheme="minorHAnsi"/>
                  <w:sz w:val="18"/>
                  <w:szCs w:val="18"/>
                </w:rPr>
                <w:t xml:space="preserve">Factsheet </w:t>
              </w:r>
              <w:r w:rsidR="00C730ED" w:rsidRPr="00FE604D">
                <w:rPr>
                  <w:rStyle w:val="Hipervnculo"/>
                  <w:rFonts w:asciiTheme="minorHAnsi" w:hAnsiTheme="minorHAnsi" w:cstheme="minorHAnsi"/>
                  <w:b w:val="0"/>
                  <w:bCs w:val="0"/>
                  <w:sz w:val="18"/>
                  <w:szCs w:val="18"/>
                </w:rPr>
                <w:t>9.00%</w:t>
              </w:r>
            </w:hyperlink>
            <w:r w:rsidR="00C730ED">
              <w:rPr>
                <w:rFonts w:asciiTheme="minorHAnsi" w:hAnsiTheme="minorHAnsi" w:cstheme="minorHAnsi"/>
                <w:b w:val="0"/>
                <w:bCs w:val="0"/>
                <w:sz w:val="18"/>
                <w:szCs w:val="18"/>
              </w:rPr>
              <w:t xml:space="preserve"> </w:t>
            </w:r>
          </w:p>
          <w:p w14:paraId="6B862293" w14:textId="77777777" w:rsidR="00C730ED" w:rsidRPr="009542B4" w:rsidRDefault="00C730ED" w:rsidP="00CE6076">
            <w:pPr>
              <w:numPr>
                <w:ilvl w:val="0"/>
                <w:numId w:val="9"/>
              </w:numPr>
              <w:rPr>
                <w:rStyle w:val="Hipervnculo"/>
                <w:rFonts w:asciiTheme="minorHAnsi" w:hAnsiTheme="minorHAnsi" w:cstheme="minorHAnsi"/>
                <w:b w:val="0"/>
                <w:bCs w:val="0"/>
                <w:sz w:val="18"/>
                <w:szCs w:val="18"/>
              </w:rPr>
            </w:pPr>
            <w:r w:rsidRPr="009542B4">
              <w:rPr>
                <w:rFonts w:asciiTheme="minorHAnsi" w:hAnsiTheme="minorHAnsi" w:cstheme="minorHAnsi"/>
                <w:sz w:val="18"/>
                <w:szCs w:val="18"/>
                <w:lang w:val="en-US" w:eastAsia="es-MX"/>
              </w:rPr>
              <w:fldChar w:fldCharType="begin"/>
            </w:r>
            <w:r w:rsidRPr="009542B4">
              <w:rPr>
                <w:rFonts w:asciiTheme="minorHAnsi" w:hAnsiTheme="minorHAnsi" w:cstheme="minorHAnsi"/>
                <w:b w:val="0"/>
                <w:bCs w:val="0"/>
                <w:sz w:val="18"/>
                <w:szCs w:val="18"/>
                <w:lang w:val="en-US" w:eastAsia="es-MX"/>
              </w:rPr>
              <w:instrText xml:space="preserve"> HYPERLINK "https://youtu.be/e-avKGseuHE" </w:instrText>
            </w:r>
            <w:r w:rsidRPr="009542B4">
              <w:rPr>
                <w:rFonts w:asciiTheme="minorHAnsi" w:hAnsiTheme="minorHAnsi" w:cstheme="minorHAnsi"/>
                <w:sz w:val="18"/>
                <w:szCs w:val="18"/>
                <w:lang w:val="en-US" w:eastAsia="es-MX"/>
              </w:rPr>
              <w:fldChar w:fldCharType="separate"/>
            </w:r>
            <w:r w:rsidRPr="009542B4">
              <w:rPr>
                <w:rStyle w:val="Hipervnculo"/>
                <w:rFonts w:asciiTheme="minorHAnsi" w:hAnsiTheme="minorHAnsi" w:cstheme="minorHAnsi"/>
                <w:b w:val="0"/>
                <w:bCs w:val="0"/>
                <w:sz w:val="18"/>
                <w:szCs w:val="18"/>
                <w:lang w:val="en-US" w:eastAsia="es-MX"/>
              </w:rPr>
              <w:t xml:space="preserve">VIDEO 3 mins </w:t>
            </w:r>
          </w:p>
          <w:p w14:paraId="679B8672" w14:textId="13E94D01" w:rsidR="00C730ED" w:rsidRPr="009542B4" w:rsidRDefault="00C730ED" w:rsidP="00C730ED">
            <w:pPr>
              <w:ind w:left="360"/>
              <w:rPr>
                <w:rFonts w:asciiTheme="minorHAnsi" w:hAnsiTheme="minorHAnsi" w:cstheme="minorHAnsi"/>
                <w:b w:val="0"/>
                <w:bCs w:val="0"/>
                <w:sz w:val="18"/>
                <w:szCs w:val="18"/>
              </w:rPr>
            </w:pPr>
            <w:r w:rsidRPr="009542B4">
              <w:rPr>
                <w:rFonts w:asciiTheme="minorHAnsi" w:hAnsiTheme="minorHAnsi" w:cstheme="minorHAnsi"/>
                <w:sz w:val="18"/>
                <w:szCs w:val="18"/>
                <w:lang w:val="en-US" w:eastAsia="es-MX"/>
              </w:rPr>
              <w:fldChar w:fldCharType="end"/>
            </w:r>
          </w:p>
        </w:tc>
        <w:tc>
          <w:tcPr>
            <w:tcW w:w="913" w:type="dxa"/>
          </w:tcPr>
          <w:p w14:paraId="5481A7F8" w14:textId="3240C082"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9542B4">
              <w:rPr>
                <w:rFonts w:asciiTheme="minorHAnsi" w:hAnsiTheme="minorHAnsi" w:cstheme="minorHAnsi"/>
                <w:bCs/>
                <w:spacing w:val="0"/>
                <w:sz w:val="18"/>
                <w:szCs w:val="18"/>
                <w:lang w:val="en-US"/>
              </w:rPr>
              <w:t>USD</w:t>
            </w:r>
          </w:p>
        </w:tc>
        <w:tc>
          <w:tcPr>
            <w:tcW w:w="1547" w:type="dxa"/>
          </w:tcPr>
          <w:p w14:paraId="79261A02" w14:textId="77777777" w:rsidR="00C730ED" w:rsidRPr="00185A9B"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185A9B">
              <w:rPr>
                <w:rFonts w:asciiTheme="minorHAnsi" w:hAnsiTheme="minorHAnsi" w:cstheme="minorHAnsi"/>
                <w:b/>
                <w:bCs/>
                <w:spacing w:val="0"/>
                <w:sz w:val="18"/>
                <w:szCs w:val="18"/>
                <w:lang w:val="es-MX"/>
              </w:rPr>
              <w:t>Renta Fija</w:t>
            </w:r>
            <w:r w:rsidRPr="00185A9B">
              <w:rPr>
                <w:rFonts w:asciiTheme="minorHAnsi" w:hAnsiTheme="minorHAnsi" w:cstheme="minorHAnsi"/>
                <w:spacing w:val="0"/>
                <w:sz w:val="18"/>
                <w:szCs w:val="18"/>
                <w:lang w:val="es-MX"/>
              </w:rPr>
              <w:t xml:space="preserve"> de Alto rendimiento</w:t>
            </w:r>
          </w:p>
          <w:p w14:paraId="45C0B650" w14:textId="77777777" w:rsidR="00C730ED" w:rsidRPr="00185A9B"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0D1EF102" w14:textId="77777777" w:rsidR="00C730ED" w:rsidRPr="00185A9B"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r w:rsidRPr="00185A9B">
              <w:rPr>
                <w:rFonts w:asciiTheme="minorHAnsi" w:hAnsiTheme="minorHAnsi" w:cstheme="minorHAnsi"/>
                <w:b/>
                <w:bCs/>
                <w:spacing w:val="0"/>
                <w:sz w:val="18"/>
                <w:szCs w:val="18"/>
                <w:lang w:val="es-MX"/>
              </w:rPr>
              <w:t>Bajo/Moderado</w:t>
            </w:r>
          </w:p>
          <w:p w14:paraId="77109A50"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52FCDEEE"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4A0131A5"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9542B4">
              <w:rPr>
                <w:rFonts w:asciiTheme="minorHAnsi" w:hAnsiTheme="minorHAnsi" w:cstheme="minorHAnsi"/>
                <w:b/>
                <w:bCs/>
                <w:color w:val="000000"/>
                <w:sz w:val="18"/>
                <w:szCs w:val="18"/>
                <w:lang w:val="es-MX"/>
              </w:rPr>
              <w:t>Asignación: %</w:t>
            </w:r>
          </w:p>
          <w:p w14:paraId="4783940D" w14:textId="77777777" w:rsidR="00C730ED" w:rsidRPr="00CA77DB"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tc>
        <w:tc>
          <w:tcPr>
            <w:tcW w:w="4992" w:type="dxa"/>
          </w:tcPr>
          <w:p w14:paraId="4959E116" w14:textId="77777777" w:rsidR="00C730ED" w:rsidRPr="008E46B7"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8E46B7">
              <w:rPr>
                <w:rFonts w:asciiTheme="minorHAnsi" w:hAnsiTheme="minorHAnsi" w:cstheme="minorHAnsi"/>
                <w:b/>
                <w:bCs/>
                <w:color w:val="00B0F0"/>
                <w:spacing w:val="0"/>
                <w:szCs w:val="24"/>
                <w:lang w:val="es-MX"/>
              </w:rPr>
              <w:t xml:space="preserve">9.75% </w:t>
            </w:r>
            <w:proofErr w:type="spellStart"/>
            <w:r w:rsidRPr="008E46B7">
              <w:rPr>
                <w:rFonts w:asciiTheme="minorHAnsi" w:hAnsiTheme="minorHAnsi" w:cstheme="minorHAnsi"/>
                <w:b/>
                <w:bCs/>
                <w:color w:val="00B0F0"/>
                <w:spacing w:val="0"/>
                <w:szCs w:val="24"/>
                <w:lang w:val="es-MX"/>
              </w:rPr>
              <w:t>pa</w:t>
            </w:r>
            <w:proofErr w:type="spellEnd"/>
            <w:r w:rsidRPr="008E46B7">
              <w:rPr>
                <w:rFonts w:asciiTheme="minorHAnsi" w:hAnsiTheme="minorHAnsi" w:cstheme="minorHAnsi"/>
                <w:b/>
                <w:bCs/>
                <w:color w:val="00B0F0"/>
                <w:spacing w:val="0"/>
                <w:szCs w:val="24"/>
                <w:lang w:val="es-MX"/>
              </w:rPr>
              <w:t xml:space="preserve"> fijo (USD) </w:t>
            </w:r>
          </w:p>
          <w:p w14:paraId="181CE4B6"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277ECAD3"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9542B4">
              <w:rPr>
                <w:rFonts w:asciiTheme="minorHAnsi" w:hAnsiTheme="minorHAnsi" w:cstheme="minorHAnsi"/>
                <w:spacing w:val="0"/>
                <w:sz w:val="18"/>
                <w:szCs w:val="18"/>
                <w:lang w:val="es-MX"/>
              </w:rPr>
              <w:t xml:space="preserve">(Pagos </w:t>
            </w:r>
            <w:r>
              <w:rPr>
                <w:rFonts w:asciiTheme="minorHAnsi" w:hAnsiTheme="minorHAnsi" w:cstheme="minorHAnsi"/>
                <w:spacing w:val="0"/>
                <w:sz w:val="18"/>
                <w:szCs w:val="18"/>
                <w:lang w:val="es-MX"/>
              </w:rPr>
              <w:t>semestral</w:t>
            </w:r>
            <w:r w:rsidRPr="009542B4">
              <w:rPr>
                <w:rFonts w:asciiTheme="minorHAnsi" w:hAnsiTheme="minorHAnsi" w:cstheme="minorHAnsi"/>
                <w:spacing w:val="0"/>
                <w:sz w:val="18"/>
                <w:szCs w:val="18"/>
                <w:lang w:val="es-MX"/>
              </w:rPr>
              <w:t xml:space="preserve"> del </w:t>
            </w:r>
            <w:r>
              <w:rPr>
                <w:rFonts w:asciiTheme="minorHAnsi" w:hAnsiTheme="minorHAnsi" w:cstheme="minorHAnsi"/>
                <w:sz w:val="18"/>
                <w:szCs w:val="18"/>
                <w:lang w:val="es-MX"/>
              </w:rPr>
              <w:t>4.877</w:t>
            </w:r>
            <w:r w:rsidRPr="009542B4">
              <w:rPr>
                <w:rFonts w:asciiTheme="minorHAnsi" w:hAnsiTheme="minorHAnsi" w:cstheme="minorHAnsi"/>
                <w:sz w:val="18"/>
                <w:szCs w:val="18"/>
                <w:lang w:val="es-MX"/>
              </w:rPr>
              <w:t>%)</w:t>
            </w:r>
          </w:p>
          <w:p w14:paraId="4637B6AD"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6267E343"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46866811"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b/>
                <w:bCs/>
                <w:sz w:val="18"/>
                <w:szCs w:val="18"/>
                <w:lang w:val="es-MX"/>
              </w:rPr>
              <w:t>Fechas de pagos de intereses</w:t>
            </w:r>
            <w:r>
              <w:rPr>
                <w:rFonts w:asciiTheme="minorHAnsi" w:hAnsiTheme="minorHAnsi" w:cstheme="minorHAnsi"/>
                <w:b/>
                <w:bCs/>
                <w:sz w:val="18"/>
                <w:szCs w:val="18"/>
                <w:lang w:val="es-MX"/>
              </w:rPr>
              <w:t xml:space="preserve"> USD</w:t>
            </w:r>
            <w:r w:rsidRPr="009542B4">
              <w:rPr>
                <w:rFonts w:asciiTheme="minorHAnsi" w:hAnsiTheme="minorHAnsi" w:cstheme="minorHAnsi"/>
                <w:b/>
                <w:bCs/>
                <w:sz w:val="18"/>
                <w:szCs w:val="18"/>
                <w:lang w:val="es-MX"/>
              </w:rPr>
              <w:t>:</w:t>
            </w:r>
            <w:r w:rsidRPr="009542B4">
              <w:rPr>
                <w:rFonts w:asciiTheme="minorHAnsi" w:hAnsiTheme="minorHAnsi" w:cstheme="minorHAnsi"/>
                <w:sz w:val="18"/>
                <w:szCs w:val="18"/>
                <w:lang w:val="es-MX"/>
              </w:rPr>
              <w:br/>
              <w:t>1</w:t>
            </w:r>
            <w:r>
              <w:rPr>
                <w:rFonts w:asciiTheme="minorHAnsi" w:hAnsiTheme="minorHAnsi" w:cstheme="minorHAnsi"/>
                <w:sz w:val="18"/>
                <w:szCs w:val="18"/>
                <w:lang w:val="es-MX"/>
              </w:rPr>
              <w:t>9</w:t>
            </w:r>
            <w:r w:rsidRPr="009542B4">
              <w:rPr>
                <w:rFonts w:asciiTheme="minorHAnsi" w:hAnsiTheme="minorHAnsi" w:cstheme="minorHAnsi"/>
                <w:sz w:val="18"/>
                <w:szCs w:val="18"/>
                <w:lang w:val="es-MX"/>
              </w:rPr>
              <w:t xml:space="preserve"> de</w:t>
            </w:r>
            <w:r>
              <w:rPr>
                <w:rFonts w:asciiTheme="minorHAnsi" w:hAnsiTheme="minorHAnsi" w:cstheme="minorHAnsi"/>
                <w:sz w:val="18"/>
                <w:szCs w:val="18"/>
                <w:lang w:val="es-MX"/>
              </w:rPr>
              <w:t xml:space="preserve"> junio</w:t>
            </w:r>
            <w:r w:rsidRPr="009542B4">
              <w:rPr>
                <w:rFonts w:asciiTheme="minorHAnsi" w:hAnsiTheme="minorHAnsi" w:cstheme="minorHAnsi"/>
                <w:sz w:val="18"/>
                <w:szCs w:val="18"/>
                <w:lang w:val="es-MX"/>
              </w:rPr>
              <w:br/>
              <w:t>1</w:t>
            </w:r>
            <w:r>
              <w:rPr>
                <w:rFonts w:asciiTheme="minorHAnsi" w:hAnsiTheme="minorHAnsi" w:cstheme="minorHAnsi"/>
                <w:sz w:val="18"/>
                <w:szCs w:val="18"/>
                <w:lang w:val="es-MX"/>
              </w:rPr>
              <w:t>9</w:t>
            </w:r>
            <w:r w:rsidRPr="009542B4">
              <w:rPr>
                <w:rFonts w:asciiTheme="minorHAnsi" w:hAnsiTheme="minorHAnsi" w:cstheme="minorHAnsi"/>
                <w:sz w:val="18"/>
                <w:szCs w:val="18"/>
                <w:lang w:val="es-MX"/>
              </w:rPr>
              <w:t xml:space="preserve"> de </w:t>
            </w:r>
            <w:r>
              <w:rPr>
                <w:rFonts w:asciiTheme="minorHAnsi" w:hAnsiTheme="minorHAnsi" w:cstheme="minorHAnsi"/>
                <w:sz w:val="18"/>
                <w:szCs w:val="18"/>
                <w:lang w:val="es-MX"/>
              </w:rPr>
              <w:t>dic</w:t>
            </w:r>
            <w:r w:rsidRPr="009542B4">
              <w:rPr>
                <w:rFonts w:asciiTheme="minorHAnsi" w:hAnsiTheme="minorHAnsi" w:cstheme="minorHAnsi"/>
                <w:sz w:val="18"/>
                <w:szCs w:val="18"/>
                <w:lang w:val="es-MX"/>
              </w:rPr>
              <w:t xml:space="preserve"> </w:t>
            </w:r>
          </w:p>
          <w:p w14:paraId="2D532F24"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6B443F2F" w14:textId="77777777" w:rsidR="00C730ED" w:rsidRPr="009542B4" w:rsidRDefault="00032070"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hyperlink r:id="rId16" w:history="1">
              <w:r w:rsidR="00C730ED" w:rsidRPr="00DE442A">
                <w:rPr>
                  <w:rStyle w:val="Hipervnculo"/>
                  <w:rFonts w:asciiTheme="minorHAnsi" w:hAnsiTheme="minorHAnsi" w:cstheme="minorHAnsi"/>
                  <w:spacing w:val="0"/>
                  <w:sz w:val="18"/>
                  <w:szCs w:val="18"/>
                  <w:lang w:val="es-MX"/>
                </w:rPr>
                <w:t>Pago de Cupón 19 Dic</w:t>
              </w:r>
            </w:hyperlink>
          </w:p>
          <w:p w14:paraId="3438D660"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0384F4B9" w14:textId="77777777" w:rsidR="00C730ED" w:rsidRPr="008E46B7"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8E46B7">
              <w:rPr>
                <w:rFonts w:asciiTheme="minorHAnsi" w:hAnsiTheme="minorHAnsi" w:cstheme="minorHAnsi"/>
                <w:b/>
                <w:bCs/>
                <w:color w:val="00B0F0"/>
                <w:spacing w:val="0"/>
                <w:szCs w:val="24"/>
                <w:lang w:val="es-MX"/>
              </w:rPr>
              <w:t xml:space="preserve">9.00% </w:t>
            </w:r>
            <w:proofErr w:type="spellStart"/>
            <w:r w:rsidRPr="008E46B7">
              <w:rPr>
                <w:rFonts w:asciiTheme="minorHAnsi" w:hAnsiTheme="minorHAnsi" w:cstheme="minorHAnsi"/>
                <w:b/>
                <w:bCs/>
                <w:color w:val="00B0F0"/>
                <w:spacing w:val="0"/>
                <w:szCs w:val="24"/>
                <w:lang w:val="es-MX"/>
              </w:rPr>
              <w:t>pa</w:t>
            </w:r>
            <w:proofErr w:type="spellEnd"/>
            <w:r w:rsidRPr="008E46B7">
              <w:rPr>
                <w:rFonts w:asciiTheme="minorHAnsi" w:hAnsiTheme="minorHAnsi" w:cstheme="minorHAnsi"/>
                <w:b/>
                <w:bCs/>
                <w:color w:val="00B0F0"/>
                <w:spacing w:val="0"/>
                <w:szCs w:val="24"/>
                <w:lang w:val="es-MX"/>
              </w:rPr>
              <w:t xml:space="preserve"> </w:t>
            </w:r>
            <w:proofErr w:type="gramStart"/>
            <w:r w:rsidRPr="008E46B7">
              <w:rPr>
                <w:rFonts w:asciiTheme="minorHAnsi" w:hAnsiTheme="minorHAnsi" w:cstheme="minorHAnsi"/>
                <w:b/>
                <w:bCs/>
                <w:color w:val="00B0F0"/>
                <w:spacing w:val="0"/>
                <w:szCs w:val="24"/>
                <w:lang w:val="es-MX"/>
              </w:rPr>
              <w:t>fijo  (</w:t>
            </w:r>
            <w:proofErr w:type="gramEnd"/>
            <w:r w:rsidRPr="008E46B7">
              <w:rPr>
                <w:rFonts w:asciiTheme="minorHAnsi" w:hAnsiTheme="minorHAnsi" w:cstheme="minorHAnsi"/>
                <w:b/>
                <w:bCs/>
                <w:color w:val="00B0F0"/>
                <w:spacing w:val="0"/>
                <w:szCs w:val="24"/>
                <w:lang w:val="es-MX"/>
              </w:rPr>
              <w:t>GBP/EUR)</w:t>
            </w:r>
          </w:p>
          <w:p w14:paraId="1EAD1A80"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71DE6A4D"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9542B4">
              <w:rPr>
                <w:rFonts w:asciiTheme="minorHAnsi" w:hAnsiTheme="minorHAnsi" w:cstheme="minorHAnsi"/>
                <w:spacing w:val="0"/>
                <w:sz w:val="18"/>
                <w:szCs w:val="18"/>
                <w:lang w:val="es-MX"/>
              </w:rPr>
              <w:t xml:space="preserve">(Pagos </w:t>
            </w:r>
            <w:r>
              <w:rPr>
                <w:rFonts w:asciiTheme="minorHAnsi" w:hAnsiTheme="minorHAnsi" w:cstheme="minorHAnsi"/>
                <w:spacing w:val="0"/>
                <w:sz w:val="18"/>
                <w:szCs w:val="18"/>
                <w:lang w:val="es-MX"/>
              </w:rPr>
              <w:t>semestral</w:t>
            </w:r>
            <w:r w:rsidRPr="009542B4">
              <w:rPr>
                <w:rFonts w:asciiTheme="minorHAnsi" w:hAnsiTheme="minorHAnsi" w:cstheme="minorHAnsi"/>
                <w:spacing w:val="0"/>
                <w:sz w:val="18"/>
                <w:szCs w:val="18"/>
                <w:lang w:val="es-MX"/>
              </w:rPr>
              <w:t xml:space="preserve"> del </w:t>
            </w:r>
            <w:r>
              <w:rPr>
                <w:rFonts w:asciiTheme="minorHAnsi" w:hAnsiTheme="minorHAnsi" w:cstheme="minorHAnsi"/>
                <w:sz w:val="18"/>
                <w:szCs w:val="18"/>
                <w:lang w:val="es-MX"/>
              </w:rPr>
              <w:t>4.5</w:t>
            </w:r>
            <w:r w:rsidRPr="009542B4">
              <w:rPr>
                <w:rFonts w:asciiTheme="minorHAnsi" w:hAnsiTheme="minorHAnsi" w:cstheme="minorHAnsi"/>
                <w:sz w:val="18"/>
                <w:szCs w:val="18"/>
                <w:lang w:val="es-MX"/>
              </w:rPr>
              <w:t>%)</w:t>
            </w:r>
          </w:p>
          <w:p w14:paraId="7CA108F3"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48E15195" w14:textId="77777777" w:rsidR="00C730ED" w:rsidRPr="009542B4"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07038BFC"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b/>
                <w:bCs/>
                <w:sz w:val="18"/>
                <w:szCs w:val="18"/>
                <w:lang w:val="es-MX"/>
              </w:rPr>
              <w:t>Fechas de pagos de intereses</w:t>
            </w:r>
            <w:r>
              <w:rPr>
                <w:rFonts w:asciiTheme="minorHAnsi" w:hAnsiTheme="minorHAnsi" w:cstheme="minorHAnsi"/>
                <w:b/>
                <w:bCs/>
                <w:sz w:val="18"/>
                <w:szCs w:val="18"/>
                <w:lang w:val="es-MX"/>
              </w:rPr>
              <w:t xml:space="preserve"> GBP</w:t>
            </w:r>
            <w:r w:rsidRPr="009542B4">
              <w:rPr>
                <w:rFonts w:asciiTheme="minorHAnsi" w:hAnsiTheme="minorHAnsi" w:cstheme="minorHAnsi"/>
                <w:b/>
                <w:bCs/>
                <w:sz w:val="18"/>
                <w:szCs w:val="18"/>
                <w:lang w:val="es-MX"/>
              </w:rPr>
              <w:t>:</w:t>
            </w:r>
            <w:r w:rsidRPr="009542B4">
              <w:rPr>
                <w:rFonts w:asciiTheme="minorHAnsi" w:hAnsiTheme="minorHAnsi" w:cstheme="minorHAnsi"/>
                <w:sz w:val="18"/>
                <w:szCs w:val="18"/>
                <w:lang w:val="es-MX"/>
              </w:rPr>
              <w:br/>
              <w:t xml:space="preserve">15 de </w:t>
            </w:r>
            <w:r>
              <w:rPr>
                <w:rFonts w:asciiTheme="minorHAnsi" w:hAnsiTheme="minorHAnsi" w:cstheme="minorHAnsi"/>
                <w:sz w:val="18"/>
                <w:szCs w:val="18"/>
                <w:lang w:val="es-MX"/>
              </w:rPr>
              <w:t>enero</w:t>
            </w:r>
            <w:r w:rsidRPr="009542B4">
              <w:rPr>
                <w:rFonts w:asciiTheme="minorHAnsi" w:hAnsiTheme="minorHAnsi" w:cstheme="minorHAnsi"/>
                <w:sz w:val="18"/>
                <w:szCs w:val="18"/>
                <w:lang w:val="es-MX"/>
              </w:rPr>
              <w:br/>
              <w:t xml:space="preserve">15 de </w:t>
            </w:r>
            <w:r>
              <w:rPr>
                <w:rFonts w:asciiTheme="minorHAnsi" w:hAnsiTheme="minorHAnsi" w:cstheme="minorHAnsi"/>
                <w:sz w:val="18"/>
                <w:szCs w:val="18"/>
                <w:lang w:val="es-MX"/>
              </w:rPr>
              <w:t>julio</w:t>
            </w:r>
          </w:p>
          <w:p w14:paraId="2E1E07A2"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51179776" w14:textId="77777777" w:rsidR="00C730ED" w:rsidRDefault="00032070"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hyperlink r:id="rId17" w:history="1">
              <w:r w:rsidR="00C730ED" w:rsidRPr="00175FED">
                <w:rPr>
                  <w:rStyle w:val="Hipervnculo"/>
                  <w:rFonts w:asciiTheme="minorHAnsi" w:hAnsiTheme="minorHAnsi" w:cstheme="minorHAnsi"/>
                  <w:sz w:val="18"/>
                  <w:szCs w:val="18"/>
                  <w:lang w:val="es-MX"/>
                </w:rPr>
                <w:t xml:space="preserve">Pago de Cupón 16 de </w:t>
              </w:r>
              <w:proofErr w:type="gramStart"/>
              <w:r w:rsidR="00C730ED" w:rsidRPr="00175FED">
                <w:rPr>
                  <w:rStyle w:val="Hipervnculo"/>
                  <w:rFonts w:asciiTheme="minorHAnsi" w:hAnsiTheme="minorHAnsi" w:cstheme="minorHAnsi"/>
                  <w:sz w:val="18"/>
                  <w:szCs w:val="18"/>
                  <w:lang w:val="es-MX"/>
                </w:rPr>
                <w:t>Enero</w:t>
              </w:r>
              <w:proofErr w:type="gramEnd"/>
              <w:r w:rsidR="00C730ED" w:rsidRPr="00175FED">
                <w:rPr>
                  <w:rStyle w:val="Hipervnculo"/>
                  <w:rFonts w:asciiTheme="minorHAnsi" w:hAnsiTheme="minorHAnsi" w:cstheme="minorHAnsi"/>
                  <w:sz w:val="18"/>
                  <w:szCs w:val="18"/>
                  <w:lang w:val="es-MX"/>
                </w:rPr>
                <w:t xml:space="preserve"> </w:t>
              </w:r>
            </w:hyperlink>
          </w:p>
          <w:p w14:paraId="111A59E5"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3AF7595E"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 xml:space="preserve"> </w:t>
            </w:r>
            <w:r w:rsidRPr="009542B4">
              <w:rPr>
                <w:rFonts w:asciiTheme="minorHAnsi" w:hAnsiTheme="minorHAnsi" w:cstheme="minorHAnsi"/>
                <w:b/>
                <w:bCs/>
                <w:sz w:val="18"/>
                <w:szCs w:val="18"/>
                <w:lang w:val="es-MX"/>
              </w:rPr>
              <w:t>Fechas de pagos de</w:t>
            </w:r>
            <w:r>
              <w:rPr>
                <w:rFonts w:asciiTheme="minorHAnsi" w:hAnsiTheme="minorHAnsi" w:cstheme="minorHAnsi"/>
                <w:b/>
                <w:bCs/>
                <w:sz w:val="18"/>
                <w:szCs w:val="18"/>
                <w:lang w:val="es-MX"/>
              </w:rPr>
              <w:t xml:space="preserve"> </w:t>
            </w:r>
            <w:r w:rsidRPr="009542B4">
              <w:rPr>
                <w:rFonts w:asciiTheme="minorHAnsi" w:hAnsiTheme="minorHAnsi" w:cstheme="minorHAnsi"/>
                <w:b/>
                <w:bCs/>
                <w:sz w:val="18"/>
                <w:szCs w:val="18"/>
                <w:lang w:val="es-MX"/>
              </w:rPr>
              <w:t>intereses</w:t>
            </w:r>
            <w:r>
              <w:rPr>
                <w:rFonts w:asciiTheme="minorHAnsi" w:hAnsiTheme="minorHAnsi" w:cstheme="minorHAnsi"/>
                <w:b/>
                <w:bCs/>
                <w:sz w:val="18"/>
                <w:szCs w:val="18"/>
                <w:lang w:val="es-MX"/>
              </w:rPr>
              <w:t xml:space="preserve"> EUR</w:t>
            </w:r>
            <w:r w:rsidRPr="009542B4">
              <w:rPr>
                <w:rFonts w:asciiTheme="minorHAnsi" w:hAnsiTheme="minorHAnsi" w:cstheme="minorHAnsi"/>
                <w:b/>
                <w:bCs/>
                <w:sz w:val="18"/>
                <w:szCs w:val="18"/>
                <w:lang w:val="es-MX"/>
              </w:rPr>
              <w:t>:</w:t>
            </w:r>
            <w:r w:rsidRPr="009542B4">
              <w:rPr>
                <w:rFonts w:asciiTheme="minorHAnsi" w:hAnsiTheme="minorHAnsi" w:cstheme="minorHAnsi"/>
                <w:sz w:val="18"/>
                <w:szCs w:val="18"/>
                <w:lang w:val="es-MX"/>
              </w:rPr>
              <w:br/>
              <w:t>1</w:t>
            </w:r>
            <w:r>
              <w:rPr>
                <w:rFonts w:asciiTheme="minorHAnsi" w:hAnsiTheme="minorHAnsi" w:cstheme="minorHAnsi"/>
                <w:sz w:val="18"/>
                <w:szCs w:val="18"/>
                <w:lang w:val="es-MX"/>
              </w:rPr>
              <w:t>4</w:t>
            </w:r>
            <w:r w:rsidRPr="009542B4">
              <w:rPr>
                <w:rFonts w:asciiTheme="minorHAnsi" w:hAnsiTheme="minorHAnsi" w:cstheme="minorHAnsi"/>
                <w:sz w:val="18"/>
                <w:szCs w:val="18"/>
                <w:lang w:val="es-MX"/>
              </w:rPr>
              <w:t xml:space="preserve"> de </w:t>
            </w:r>
            <w:r>
              <w:rPr>
                <w:rFonts w:asciiTheme="minorHAnsi" w:hAnsiTheme="minorHAnsi" w:cstheme="minorHAnsi"/>
                <w:sz w:val="18"/>
                <w:szCs w:val="18"/>
                <w:lang w:val="es-MX"/>
              </w:rPr>
              <w:t>abril</w:t>
            </w:r>
            <w:r w:rsidRPr="009542B4">
              <w:rPr>
                <w:rFonts w:asciiTheme="minorHAnsi" w:hAnsiTheme="minorHAnsi" w:cstheme="minorHAnsi"/>
                <w:sz w:val="18"/>
                <w:szCs w:val="18"/>
                <w:lang w:val="es-MX"/>
              </w:rPr>
              <w:br/>
              <w:t>1</w:t>
            </w:r>
            <w:r>
              <w:rPr>
                <w:rFonts w:asciiTheme="minorHAnsi" w:hAnsiTheme="minorHAnsi" w:cstheme="minorHAnsi"/>
                <w:sz w:val="18"/>
                <w:szCs w:val="18"/>
                <w:lang w:val="es-MX"/>
              </w:rPr>
              <w:t>4</w:t>
            </w:r>
            <w:r w:rsidRPr="009542B4">
              <w:rPr>
                <w:rFonts w:asciiTheme="minorHAnsi" w:hAnsiTheme="minorHAnsi" w:cstheme="minorHAnsi"/>
                <w:sz w:val="18"/>
                <w:szCs w:val="18"/>
                <w:lang w:val="es-MX"/>
              </w:rPr>
              <w:t xml:space="preserve"> de </w:t>
            </w:r>
            <w:r>
              <w:rPr>
                <w:rFonts w:asciiTheme="minorHAnsi" w:hAnsiTheme="minorHAnsi" w:cstheme="minorHAnsi"/>
                <w:sz w:val="18"/>
                <w:szCs w:val="18"/>
                <w:lang w:val="es-MX"/>
              </w:rPr>
              <w:t>oct</w:t>
            </w:r>
          </w:p>
          <w:p w14:paraId="3E2C4750" w14:textId="77777777" w:rsidR="00C730ED" w:rsidRDefault="00C730ED" w:rsidP="00CE607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0808B6F0" w14:textId="7BA998D0" w:rsidR="00C730ED" w:rsidRPr="006A37C8" w:rsidRDefault="00032070" w:rsidP="006A37C8">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hyperlink r:id="rId18" w:history="1">
              <w:r w:rsidR="00C730ED" w:rsidRPr="00864A2E">
                <w:rPr>
                  <w:rStyle w:val="Hipervnculo"/>
                  <w:rFonts w:asciiTheme="minorHAnsi" w:hAnsiTheme="minorHAnsi" w:cstheme="minorHAnsi"/>
                  <w:sz w:val="18"/>
                  <w:szCs w:val="18"/>
                  <w:lang w:val="es-MX"/>
                </w:rPr>
                <w:t>Pago de Cupón 14 d Enero</w:t>
              </w:r>
            </w:hyperlink>
          </w:p>
        </w:tc>
      </w:tr>
      <w:tr w:rsidR="00C730ED" w:rsidRPr="006A37C8" w14:paraId="66969DB8" w14:textId="77777777" w:rsidTr="00AF2921">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78BB28EF" w14:textId="36D16FF3" w:rsidR="00CA78E2" w:rsidRPr="008E46B7" w:rsidRDefault="00CA78E2" w:rsidP="00C730ED">
            <w:pPr>
              <w:rPr>
                <w:rFonts w:asciiTheme="minorHAnsi" w:hAnsiTheme="minorHAnsi" w:cstheme="minorHAnsi"/>
                <w:spacing w:val="0"/>
                <w:sz w:val="18"/>
                <w:szCs w:val="18"/>
                <w:lang w:val="en-US"/>
              </w:rPr>
            </w:pPr>
            <w:proofErr w:type="spellStart"/>
            <w:r w:rsidRPr="008E46B7">
              <w:rPr>
                <w:rFonts w:asciiTheme="minorHAnsi" w:hAnsiTheme="minorHAnsi" w:cstheme="minorHAnsi"/>
                <w:spacing w:val="0"/>
                <w:sz w:val="18"/>
                <w:szCs w:val="18"/>
                <w:lang w:val="en-US"/>
              </w:rPr>
              <w:t>Linklease</w:t>
            </w:r>
            <w:proofErr w:type="spellEnd"/>
            <w:r w:rsidR="008E46B7" w:rsidRPr="008E46B7">
              <w:rPr>
                <w:rFonts w:asciiTheme="minorHAnsi" w:hAnsiTheme="minorHAnsi" w:cstheme="minorHAnsi"/>
                <w:spacing w:val="0"/>
                <w:sz w:val="18"/>
                <w:szCs w:val="18"/>
                <w:lang w:val="en-US"/>
              </w:rPr>
              <w:t xml:space="preserve">: </w:t>
            </w:r>
            <w:proofErr w:type="spellStart"/>
            <w:r w:rsidR="008E46B7" w:rsidRPr="008E46B7">
              <w:rPr>
                <w:rFonts w:asciiTheme="minorHAnsi" w:hAnsiTheme="minorHAnsi" w:cstheme="minorHAnsi"/>
                <w:spacing w:val="0"/>
                <w:sz w:val="18"/>
                <w:szCs w:val="18"/>
                <w:lang w:val="en-US"/>
              </w:rPr>
              <w:t>Resumen</w:t>
            </w:r>
            <w:proofErr w:type="spellEnd"/>
          </w:p>
          <w:p w14:paraId="0692BE07" w14:textId="77777777" w:rsidR="00CA78E2" w:rsidRPr="008E46B7" w:rsidRDefault="00CA78E2" w:rsidP="00C730ED">
            <w:pPr>
              <w:rPr>
                <w:rFonts w:asciiTheme="minorHAnsi" w:hAnsiTheme="minorHAnsi" w:cstheme="minorHAnsi"/>
                <w:b w:val="0"/>
                <w:bCs w:val="0"/>
                <w:spacing w:val="0"/>
                <w:sz w:val="18"/>
                <w:szCs w:val="18"/>
                <w:lang w:val="en-US"/>
              </w:rPr>
            </w:pPr>
          </w:p>
          <w:p w14:paraId="45321FAA" w14:textId="3F1E403A" w:rsidR="00C730ED" w:rsidRPr="008E46B7" w:rsidRDefault="00C730ED" w:rsidP="00C730ED">
            <w:pPr>
              <w:rPr>
                <w:rFonts w:asciiTheme="minorHAnsi" w:hAnsiTheme="minorHAnsi" w:cstheme="minorHAnsi"/>
                <w:b w:val="0"/>
                <w:spacing w:val="0"/>
                <w:sz w:val="18"/>
                <w:szCs w:val="18"/>
                <w:lang w:val="en-US"/>
              </w:rPr>
            </w:pPr>
            <w:r w:rsidRPr="008E46B7">
              <w:rPr>
                <w:rFonts w:asciiTheme="minorHAnsi" w:hAnsiTheme="minorHAnsi" w:cstheme="minorHAnsi"/>
                <w:spacing w:val="0"/>
                <w:sz w:val="18"/>
                <w:szCs w:val="18"/>
                <w:lang w:val="en-US"/>
              </w:rPr>
              <w:t xml:space="preserve">Bono </w:t>
            </w:r>
            <w:proofErr w:type="spellStart"/>
            <w:r w:rsidRPr="008E46B7">
              <w:rPr>
                <w:rFonts w:asciiTheme="minorHAnsi" w:hAnsiTheme="minorHAnsi" w:cstheme="minorHAnsi"/>
                <w:spacing w:val="0"/>
                <w:sz w:val="18"/>
                <w:szCs w:val="18"/>
                <w:lang w:val="en-US"/>
              </w:rPr>
              <w:t>Corporativo</w:t>
            </w:r>
            <w:proofErr w:type="spellEnd"/>
            <w:r w:rsidRPr="008E46B7">
              <w:rPr>
                <w:rFonts w:asciiTheme="minorHAnsi" w:hAnsiTheme="minorHAnsi" w:cstheme="minorHAnsi"/>
                <w:spacing w:val="0"/>
                <w:sz w:val="18"/>
                <w:szCs w:val="18"/>
                <w:lang w:val="en-US"/>
              </w:rPr>
              <w:t xml:space="preserve"> Senior Secured</w:t>
            </w:r>
          </w:p>
          <w:p w14:paraId="2EF5A236" w14:textId="77777777" w:rsidR="00C730ED" w:rsidRPr="00C730ED" w:rsidRDefault="00C730ED" w:rsidP="00C730ED">
            <w:pPr>
              <w:rPr>
                <w:rFonts w:asciiTheme="minorHAnsi" w:hAnsiTheme="minorHAnsi" w:cstheme="minorHAnsi"/>
                <w:b w:val="0"/>
                <w:bCs w:val="0"/>
                <w:i/>
                <w:iCs/>
                <w:spacing w:val="0"/>
                <w:sz w:val="18"/>
                <w:szCs w:val="18"/>
                <w:lang w:val="es-MX"/>
              </w:rPr>
            </w:pPr>
            <w:r w:rsidRPr="008E46B7">
              <w:rPr>
                <w:rFonts w:asciiTheme="minorHAnsi" w:hAnsiTheme="minorHAnsi" w:cstheme="minorHAnsi"/>
                <w:spacing w:val="0"/>
                <w:sz w:val="18"/>
                <w:szCs w:val="18"/>
                <w:lang w:val="en-US"/>
              </w:rPr>
              <w:br/>
            </w:r>
            <w:proofErr w:type="spellStart"/>
            <w:r w:rsidRPr="009542B4">
              <w:rPr>
                <w:rFonts w:asciiTheme="minorHAnsi" w:hAnsiTheme="minorHAnsi" w:cstheme="minorHAnsi"/>
                <w:i/>
                <w:iCs/>
                <w:spacing w:val="0"/>
                <w:sz w:val="18"/>
                <w:szCs w:val="18"/>
                <w:lang w:val="es-MX"/>
              </w:rPr>
              <w:t>Linklease</w:t>
            </w:r>
            <w:proofErr w:type="spellEnd"/>
            <w:r w:rsidRPr="009542B4">
              <w:rPr>
                <w:rFonts w:asciiTheme="minorHAnsi" w:hAnsiTheme="minorHAnsi" w:cstheme="minorHAnsi"/>
                <w:i/>
                <w:iCs/>
                <w:spacing w:val="0"/>
                <w:sz w:val="18"/>
                <w:szCs w:val="18"/>
                <w:lang w:val="es-MX"/>
              </w:rPr>
              <w:t xml:space="preserve"> </w:t>
            </w:r>
            <w:r w:rsidRPr="00C730ED">
              <w:rPr>
                <w:rFonts w:asciiTheme="minorHAnsi" w:hAnsiTheme="minorHAnsi" w:cstheme="minorHAnsi"/>
                <w:b w:val="0"/>
                <w:bCs w:val="0"/>
                <w:i/>
                <w:iCs/>
                <w:spacing w:val="0"/>
                <w:sz w:val="18"/>
                <w:szCs w:val="18"/>
                <w:lang w:val="es-MX"/>
              </w:rPr>
              <w:t xml:space="preserve">se dedica a Leasing de equipos caros a otras empresas en diversas industrias en UAE y </w:t>
            </w:r>
            <w:proofErr w:type="spellStart"/>
            <w:r w:rsidRPr="00C730ED">
              <w:rPr>
                <w:rFonts w:asciiTheme="minorHAnsi" w:hAnsiTheme="minorHAnsi" w:cstheme="minorHAnsi"/>
                <w:b w:val="0"/>
                <w:bCs w:val="0"/>
                <w:i/>
                <w:iCs/>
                <w:spacing w:val="0"/>
                <w:sz w:val="18"/>
                <w:szCs w:val="18"/>
                <w:lang w:val="es-MX"/>
              </w:rPr>
              <w:t>Africa</w:t>
            </w:r>
            <w:proofErr w:type="spellEnd"/>
          </w:p>
          <w:p w14:paraId="205CC936" w14:textId="77777777" w:rsidR="00C730ED" w:rsidRPr="00C730ED" w:rsidRDefault="00C730ED" w:rsidP="00C730ED">
            <w:pPr>
              <w:rPr>
                <w:rFonts w:asciiTheme="minorHAnsi" w:hAnsiTheme="minorHAnsi" w:cstheme="minorHAnsi"/>
                <w:b w:val="0"/>
                <w:bCs w:val="0"/>
                <w:spacing w:val="0"/>
                <w:sz w:val="18"/>
                <w:szCs w:val="18"/>
                <w:lang w:val="es-MX"/>
              </w:rPr>
            </w:pPr>
          </w:p>
          <w:p w14:paraId="229FDD0F"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Monto de Emisión: Hasta $500 millones (USD)</w:t>
            </w:r>
          </w:p>
          <w:p w14:paraId="69F04404"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lastRenderedPageBreak/>
              <w:t>• Cupón: 9.75% anual</w:t>
            </w:r>
          </w:p>
          <w:p w14:paraId="416E36CD"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Frecuencia del Pago: 2.437% trimestral</w:t>
            </w:r>
          </w:p>
          <w:p w14:paraId="3C393F26"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Moneda: USD</w:t>
            </w:r>
          </w:p>
          <w:p w14:paraId="7B386520"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Vencimiento Dic 2025</w:t>
            </w:r>
          </w:p>
          <w:p w14:paraId="3D8C720A"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Seguridad: Deuda Senior bajo la Ley Inglesa y la Ley de EAU (respaldado por activos)</w:t>
            </w:r>
          </w:p>
          <w:p w14:paraId="4FFFB562"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Listado: </w:t>
            </w:r>
            <w:r w:rsidRPr="00C730ED">
              <w:rPr>
                <w:rFonts w:asciiTheme="minorHAnsi" w:hAnsiTheme="minorHAnsi" w:cstheme="minorHAnsi"/>
                <w:sz w:val="18"/>
                <w:szCs w:val="18"/>
                <w:lang w:val="es-MX"/>
              </w:rPr>
              <w:t>Frankfurt</w:t>
            </w:r>
            <w:r w:rsidRPr="00C730ED">
              <w:rPr>
                <w:rFonts w:asciiTheme="minorHAnsi" w:hAnsiTheme="minorHAnsi" w:cstheme="minorHAnsi"/>
                <w:b w:val="0"/>
                <w:bCs w:val="0"/>
                <w:sz w:val="18"/>
                <w:szCs w:val="18"/>
                <w:lang w:val="es-MX"/>
              </w:rPr>
              <w:t xml:space="preserve"> &amp; Caimán</w:t>
            </w:r>
          </w:p>
          <w:p w14:paraId="1FDE62F2"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Tipo de Deuda: Bono Senior </w:t>
            </w:r>
            <w:proofErr w:type="spellStart"/>
            <w:r w:rsidRPr="00C730ED">
              <w:rPr>
                <w:rFonts w:asciiTheme="minorHAnsi" w:hAnsiTheme="minorHAnsi" w:cstheme="minorHAnsi"/>
                <w:b w:val="0"/>
                <w:bCs w:val="0"/>
                <w:sz w:val="18"/>
                <w:szCs w:val="18"/>
                <w:lang w:val="es-MX"/>
              </w:rPr>
              <w:t>Secured</w:t>
            </w:r>
            <w:proofErr w:type="spellEnd"/>
            <w:r w:rsidRPr="00C730ED">
              <w:rPr>
                <w:rFonts w:asciiTheme="minorHAnsi" w:hAnsiTheme="minorHAnsi" w:cstheme="minorHAnsi"/>
                <w:b w:val="0"/>
                <w:bCs w:val="0"/>
                <w:sz w:val="18"/>
                <w:szCs w:val="18"/>
                <w:lang w:val="es-MX"/>
              </w:rPr>
              <w:t xml:space="preserve"> </w:t>
            </w:r>
          </w:p>
          <w:p w14:paraId="1D768345" w14:textId="3C063BFA"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Fideicomisario de Seguridad: </w:t>
            </w:r>
            <w:proofErr w:type="spellStart"/>
            <w:r w:rsidRPr="00C730ED">
              <w:rPr>
                <w:rFonts w:asciiTheme="minorHAnsi" w:hAnsiTheme="minorHAnsi" w:cstheme="minorHAnsi"/>
                <w:b w:val="0"/>
                <w:bCs w:val="0"/>
                <w:sz w:val="18"/>
                <w:szCs w:val="18"/>
                <w:lang w:val="es-MX"/>
              </w:rPr>
              <w:t>Woodside</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Corporate</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Services</w:t>
            </w:r>
            <w:proofErr w:type="spellEnd"/>
            <w:r w:rsidRPr="00C730ED">
              <w:rPr>
                <w:rFonts w:asciiTheme="minorHAnsi" w:hAnsiTheme="minorHAnsi" w:cstheme="minorHAnsi"/>
                <w:b w:val="0"/>
                <w:bCs w:val="0"/>
                <w:sz w:val="18"/>
                <w:szCs w:val="18"/>
                <w:lang w:val="es-MX"/>
              </w:rPr>
              <w:t xml:space="preserve"> L. (Regulado por el FCA del Reino Unido)</w:t>
            </w:r>
          </w:p>
        </w:tc>
      </w:tr>
      <w:tr w:rsidR="00C730ED" w:rsidRPr="009542B4" w14:paraId="44330D04" w14:textId="77777777" w:rsidTr="00111A5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86" w:type="dxa"/>
          </w:tcPr>
          <w:p w14:paraId="716A2976" w14:textId="77777777" w:rsidR="00C730ED" w:rsidRPr="009542B4" w:rsidRDefault="00C730ED" w:rsidP="00A62473">
            <w:pPr>
              <w:jc w:val="center"/>
              <w:rPr>
                <w:rFonts w:asciiTheme="minorHAnsi" w:hAnsiTheme="minorHAnsi" w:cstheme="minorHAnsi"/>
                <w:b w:val="0"/>
                <w:bCs w:val="0"/>
                <w:color w:val="002060"/>
                <w:spacing w:val="0"/>
                <w:sz w:val="18"/>
                <w:szCs w:val="18"/>
                <w:lang w:val="en-US" w:eastAsia="es-MX"/>
              </w:rPr>
            </w:pPr>
            <w:r w:rsidRPr="009542B4">
              <w:rPr>
                <w:rFonts w:asciiTheme="minorHAnsi" w:hAnsiTheme="minorHAnsi" w:cstheme="minorHAnsi"/>
                <w:color w:val="002060"/>
                <w:spacing w:val="0"/>
                <w:sz w:val="18"/>
                <w:szCs w:val="18"/>
                <w:lang w:val="en-US" w:eastAsia="es-MX"/>
              </w:rPr>
              <w:lastRenderedPageBreak/>
              <w:t>Woodville ATE Loan Notes</w:t>
            </w:r>
          </w:p>
          <w:p w14:paraId="10C5908D" w14:textId="77777777" w:rsidR="00C730ED" w:rsidRPr="009542B4" w:rsidRDefault="00C730ED" w:rsidP="00A62473">
            <w:pPr>
              <w:jc w:val="center"/>
              <w:rPr>
                <w:rFonts w:asciiTheme="minorHAnsi" w:hAnsiTheme="minorHAnsi" w:cstheme="minorHAnsi"/>
                <w:b w:val="0"/>
                <w:bCs w:val="0"/>
                <w:color w:val="002060"/>
                <w:spacing w:val="0"/>
                <w:sz w:val="18"/>
                <w:szCs w:val="18"/>
                <w:lang w:val="en-US" w:eastAsia="es-MX"/>
              </w:rPr>
            </w:pPr>
          </w:p>
          <w:p w14:paraId="06472E4B" w14:textId="77777777" w:rsidR="00C730ED" w:rsidRPr="009542B4" w:rsidRDefault="00C730ED" w:rsidP="00A62473">
            <w:pPr>
              <w:jc w:val="center"/>
              <w:rPr>
                <w:rFonts w:asciiTheme="minorHAnsi" w:hAnsiTheme="minorHAnsi" w:cstheme="minorHAnsi"/>
                <w:b w:val="0"/>
                <w:bCs w:val="0"/>
                <w:spacing w:val="0"/>
                <w:sz w:val="18"/>
                <w:szCs w:val="18"/>
                <w:lang w:val="en-US" w:eastAsia="es-MX"/>
              </w:rPr>
            </w:pPr>
            <w:r w:rsidRPr="009542B4">
              <w:rPr>
                <w:rFonts w:asciiTheme="minorHAnsi" w:hAnsiTheme="minorHAnsi" w:cstheme="minorHAnsi"/>
                <w:noProof/>
                <w:sz w:val="18"/>
                <w:szCs w:val="18"/>
              </w:rPr>
              <w:drawing>
                <wp:inline distT="0" distB="0" distL="0" distR="0" wp14:anchorId="594271B3" wp14:editId="6510BAC3">
                  <wp:extent cx="1234832" cy="525780"/>
                  <wp:effectExtent l="0" t="0" r="3810" b="7620"/>
                  <wp:docPr id="12" name="Imagen 3"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1152" cy="536987"/>
                          </a:xfrm>
                          <a:prstGeom prst="rect">
                            <a:avLst/>
                          </a:prstGeom>
                          <a:noFill/>
                          <a:ln>
                            <a:noFill/>
                          </a:ln>
                        </pic:spPr>
                      </pic:pic>
                    </a:graphicData>
                  </a:graphic>
                </wp:inline>
              </w:drawing>
            </w:r>
          </w:p>
          <w:p w14:paraId="73C7A825" w14:textId="77777777" w:rsidR="00C730ED" w:rsidRPr="009542B4" w:rsidRDefault="00C730ED" w:rsidP="00A62473">
            <w:pPr>
              <w:jc w:val="center"/>
              <w:rPr>
                <w:rFonts w:asciiTheme="minorHAnsi" w:hAnsiTheme="minorHAnsi" w:cstheme="minorHAnsi"/>
                <w:spacing w:val="0"/>
                <w:sz w:val="18"/>
                <w:szCs w:val="18"/>
                <w:lang w:val="en-US" w:eastAsia="es-MX"/>
              </w:rPr>
            </w:pPr>
          </w:p>
          <w:p w14:paraId="4D8A766C" w14:textId="77777777" w:rsidR="00C730ED" w:rsidRPr="009542B4" w:rsidRDefault="00C730ED" w:rsidP="00A62473">
            <w:pPr>
              <w:numPr>
                <w:ilvl w:val="0"/>
                <w:numId w:val="10"/>
              </w:numPr>
              <w:rPr>
                <w:rFonts w:asciiTheme="minorHAnsi" w:hAnsiTheme="minorHAnsi" w:cstheme="minorHAnsi"/>
                <w:spacing w:val="0"/>
                <w:sz w:val="18"/>
                <w:szCs w:val="18"/>
                <w:lang w:val="en-US" w:eastAsia="es-MX"/>
              </w:rPr>
            </w:pPr>
            <w:r w:rsidRPr="009542B4">
              <w:rPr>
                <w:rFonts w:asciiTheme="minorHAnsi" w:hAnsiTheme="minorHAnsi" w:cstheme="minorHAnsi"/>
                <w:spacing w:val="0"/>
                <w:sz w:val="18"/>
                <w:szCs w:val="18"/>
                <w:lang w:val="en-US" w:eastAsia="es-MX"/>
              </w:rPr>
              <w:t xml:space="preserve">ISIN: </w:t>
            </w:r>
            <w:r w:rsidRPr="00A40758">
              <w:rPr>
                <w:rFonts w:asciiTheme="minorHAnsi" w:hAnsiTheme="minorHAnsi" w:cstheme="minorHAnsi"/>
                <w:spacing w:val="0"/>
                <w:sz w:val="18"/>
                <w:szCs w:val="18"/>
                <w:lang w:val="en-US" w:eastAsia="es-MX"/>
              </w:rPr>
              <w:t>GB00BPXYWM95</w:t>
            </w:r>
          </w:p>
          <w:p w14:paraId="53EDE520" w14:textId="77777777" w:rsidR="00C730ED" w:rsidRPr="009542B4" w:rsidRDefault="00C730ED" w:rsidP="00A62473">
            <w:pPr>
              <w:numPr>
                <w:ilvl w:val="0"/>
                <w:numId w:val="10"/>
              </w:numPr>
              <w:rPr>
                <w:rStyle w:val="Hipervnculo"/>
                <w:rFonts w:asciiTheme="minorHAnsi" w:hAnsiTheme="minorHAnsi" w:cstheme="minorHAnsi"/>
                <w:b w:val="0"/>
                <w:bCs w:val="0"/>
                <w:spacing w:val="0"/>
                <w:sz w:val="18"/>
                <w:szCs w:val="18"/>
                <w:lang w:val="en-US" w:eastAsia="es-MX"/>
              </w:rPr>
            </w:pPr>
            <w:r w:rsidRPr="009542B4">
              <w:rPr>
                <w:rFonts w:asciiTheme="minorHAnsi" w:hAnsiTheme="minorHAnsi" w:cstheme="minorHAnsi"/>
                <w:spacing w:val="0"/>
                <w:sz w:val="18"/>
                <w:szCs w:val="18"/>
                <w:lang w:val="en-US" w:eastAsia="es-MX"/>
              </w:rPr>
              <w:fldChar w:fldCharType="begin"/>
            </w:r>
            <w:r w:rsidRPr="009542B4">
              <w:rPr>
                <w:rFonts w:asciiTheme="minorHAnsi" w:hAnsiTheme="minorHAnsi" w:cstheme="minorHAnsi"/>
                <w:spacing w:val="0"/>
                <w:sz w:val="18"/>
                <w:szCs w:val="18"/>
                <w:lang w:val="en-US" w:eastAsia="es-MX"/>
              </w:rPr>
              <w:instrText>HYPERLINK "https://youtu.be/0UL5X_l-PTM"</w:instrText>
            </w:r>
            <w:r w:rsidRPr="009542B4">
              <w:rPr>
                <w:rFonts w:asciiTheme="minorHAnsi" w:hAnsiTheme="minorHAnsi" w:cstheme="minorHAnsi"/>
                <w:spacing w:val="0"/>
                <w:sz w:val="18"/>
                <w:szCs w:val="18"/>
                <w:lang w:val="en-US" w:eastAsia="es-MX"/>
              </w:rPr>
              <w:fldChar w:fldCharType="separate"/>
            </w:r>
            <w:r w:rsidRPr="009542B4">
              <w:rPr>
                <w:rStyle w:val="Hipervnculo"/>
                <w:rFonts w:asciiTheme="minorHAnsi" w:hAnsiTheme="minorHAnsi" w:cstheme="minorHAnsi"/>
                <w:b w:val="0"/>
                <w:bCs w:val="0"/>
                <w:spacing w:val="0"/>
                <w:sz w:val="18"/>
                <w:szCs w:val="18"/>
                <w:lang w:val="en-US" w:eastAsia="es-MX"/>
              </w:rPr>
              <w:t>Video 3 mins</w:t>
            </w:r>
          </w:p>
          <w:p w14:paraId="687BD8EF" w14:textId="77777777" w:rsidR="00C730ED" w:rsidRPr="009542B4" w:rsidRDefault="00C730ED" w:rsidP="00A62473">
            <w:pPr>
              <w:numPr>
                <w:ilvl w:val="0"/>
                <w:numId w:val="10"/>
              </w:numPr>
              <w:rPr>
                <w:rStyle w:val="Hipervnculo"/>
                <w:rFonts w:asciiTheme="minorHAnsi" w:hAnsiTheme="minorHAnsi" w:cstheme="minorHAnsi"/>
                <w:b w:val="0"/>
                <w:bCs w:val="0"/>
                <w:spacing w:val="0"/>
                <w:sz w:val="18"/>
                <w:szCs w:val="18"/>
                <w:lang w:val="en-US" w:eastAsia="es-MX"/>
              </w:rPr>
            </w:pPr>
            <w:r w:rsidRPr="009542B4">
              <w:rPr>
                <w:rFonts w:asciiTheme="minorHAnsi" w:hAnsiTheme="minorHAnsi" w:cstheme="minorHAnsi"/>
                <w:spacing w:val="0"/>
                <w:sz w:val="18"/>
                <w:szCs w:val="18"/>
                <w:lang w:val="en-US" w:eastAsia="es-MX"/>
              </w:rPr>
              <w:fldChar w:fldCharType="end"/>
            </w:r>
            <w:r w:rsidRPr="009542B4">
              <w:rPr>
                <w:rFonts w:asciiTheme="minorHAnsi" w:hAnsiTheme="minorHAnsi" w:cstheme="minorHAnsi"/>
                <w:spacing w:val="0"/>
                <w:sz w:val="18"/>
                <w:szCs w:val="18"/>
                <w:lang w:val="en-US" w:eastAsia="es-MX"/>
              </w:rPr>
              <w:fldChar w:fldCharType="begin"/>
            </w:r>
            <w:r>
              <w:rPr>
                <w:rFonts w:asciiTheme="minorHAnsi" w:hAnsiTheme="minorHAnsi" w:cstheme="minorHAnsi"/>
                <w:spacing w:val="0"/>
                <w:sz w:val="18"/>
                <w:szCs w:val="18"/>
                <w:lang w:val="en-US" w:eastAsia="es-MX"/>
              </w:rPr>
              <w:instrText>HYPERLINK "https://simulador-bonos.kngadvisors.co.uk/storage/biblioteca/factsheet-isin-english_1dMLs.pdf"</w:instrText>
            </w:r>
            <w:r w:rsidRPr="009542B4">
              <w:rPr>
                <w:rFonts w:asciiTheme="minorHAnsi" w:hAnsiTheme="minorHAnsi" w:cstheme="minorHAnsi"/>
                <w:spacing w:val="0"/>
                <w:sz w:val="18"/>
                <w:szCs w:val="18"/>
                <w:lang w:val="en-US" w:eastAsia="es-MX"/>
              </w:rPr>
              <w:fldChar w:fldCharType="separate"/>
            </w:r>
            <w:r w:rsidRPr="009542B4">
              <w:rPr>
                <w:rStyle w:val="Hipervnculo"/>
                <w:rFonts w:asciiTheme="minorHAnsi" w:hAnsiTheme="minorHAnsi" w:cstheme="minorHAnsi"/>
                <w:b w:val="0"/>
                <w:bCs w:val="0"/>
                <w:spacing w:val="0"/>
                <w:sz w:val="18"/>
                <w:szCs w:val="18"/>
                <w:lang w:val="en-US" w:eastAsia="es-MX"/>
              </w:rPr>
              <w:t>Factsheet</w:t>
            </w:r>
          </w:p>
          <w:p w14:paraId="130CE4FB" w14:textId="723E40A2" w:rsidR="00C730ED" w:rsidRPr="009542B4" w:rsidRDefault="00C730ED" w:rsidP="00A62473">
            <w:pPr>
              <w:jc w:val="center"/>
              <w:rPr>
                <w:rFonts w:asciiTheme="minorHAnsi" w:hAnsiTheme="minorHAnsi" w:cstheme="minorHAnsi"/>
                <w:spacing w:val="0"/>
                <w:sz w:val="18"/>
                <w:szCs w:val="18"/>
                <w:lang w:val="en-US" w:eastAsia="es-MX"/>
              </w:rPr>
            </w:pPr>
            <w:r w:rsidRPr="009542B4">
              <w:rPr>
                <w:rFonts w:asciiTheme="minorHAnsi" w:hAnsiTheme="minorHAnsi" w:cstheme="minorHAnsi"/>
                <w:spacing w:val="0"/>
                <w:sz w:val="18"/>
                <w:szCs w:val="18"/>
                <w:lang w:val="en-US" w:eastAsia="es-MX"/>
              </w:rPr>
              <w:fldChar w:fldCharType="end"/>
            </w:r>
          </w:p>
        </w:tc>
        <w:tc>
          <w:tcPr>
            <w:tcW w:w="913" w:type="dxa"/>
          </w:tcPr>
          <w:p w14:paraId="70B91ED0" w14:textId="371E58DE"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9542B4">
              <w:rPr>
                <w:rFonts w:asciiTheme="minorHAnsi" w:hAnsiTheme="minorHAnsi" w:cstheme="minorHAnsi"/>
                <w:bCs/>
                <w:spacing w:val="0"/>
                <w:sz w:val="18"/>
                <w:szCs w:val="18"/>
                <w:lang w:val="en-US"/>
              </w:rPr>
              <w:t>USD</w:t>
            </w:r>
          </w:p>
        </w:tc>
        <w:tc>
          <w:tcPr>
            <w:tcW w:w="1547" w:type="dxa"/>
          </w:tcPr>
          <w:p w14:paraId="280E775F"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9542B4">
              <w:rPr>
                <w:rFonts w:asciiTheme="minorHAnsi" w:hAnsiTheme="minorHAnsi" w:cstheme="minorHAnsi"/>
                <w:b/>
                <w:bCs/>
                <w:spacing w:val="0"/>
                <w:sz w:val="18"/>
                <w:szCs w:val="18"/>
                <w:lang w:val="en-US"/>
              </w:rPr>
              <w:t xml:space="preserve">Renta </w:t>
            </w:r>
            <w:proofErr w:type="spellStart"/>
            <w:r w:rsidRPr="009542B4">
              <w:rPr>
                <w:rFonts w:asciiTheme="minorHAnsi" w:hAnsiTheme="minorHAnsi" w:cstheme="minorHAnsi"/>
                <w:b/>
                <w:bCs/>
                <w:spacing w:val="0"/>
                <w:sz w:val="18"/>
                <w:szCs w:val="18"/>
                <w:lang w:val="en-US"/>
              </w:rPr>
              <w:t>Fija</w:t>
            </w:r>
            <w:proofErr w:type="spellEnd"/>
            <w:r w:rsidRPr="009542B4">
              <w:rPr>
                <w:rFonts w:asciiTheme="minorHAnsi" w:hAnsiTheme="minorHAnsi" w:cstheme="minorHAnsi"/>
                <w:spacing w:val="0"/>
                <w:sz w:val="18"/>
                <w:szCs w:val="18"/>
                <w:lang w:val="en-US"/>
              </w:rPr>
              <w:t xml:space="preserve"> de Alto </w:t>
            </w:r>
            <w:proofErr w:type="spellStart"/>
            <w:r w:rsidRPr="009542B4">
              <w:rPr>
                <w:rFonts w:asciiTheme="minorHAnsi" w:hAnsiTheme="minorHAnsi" w:cstheme="minorHAnsi"/>
                <w:spacing w:val="0"/>
                <w:sz w:val="18"/>
                <w:szCs w:val="18"/>
                <w:lang w:val="en-US"/>
              </w:rPr>
              <w:t>rendimiento</w:t>
            </w:r>
            <w:proofErr w:type="spellEnd"/>
          </w:p>
          <w:p w14:paraId="4E063268"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5EC890C7"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9542B4">
              <w:rPr>
                <w:rFonts w:asciiTheme="minorHAnsi" w:hAnsiTheme="minorHAnsi" w:cstheme="minorHAnsi"/>
                <w:b/>
                <w:bCs/>
                <w:spacing w:val="0"/>
                <w:sz w:val="18"/>
                <w:szCs w:val="18"/>
                <w:lang w:val="en-US"/>
              </w:rPr>
              <w:t>Bajo/</w:t>
            </w:r>
            <w:proofErr w:type="spellStart"/>
            <w:r w:rsidRPr="009542B4">
              <w:rPr>
                <w:rFonts w:asciiTheme="minorHAnsi" w:hAnsiTheme="minorHAnsi" w:cstheme="minorHAnsi"/>
                <w:b/>
                <w:bCs/>
                <w:spacing w:val="0"/>
                <w:sz w:val="18"/>
                <w:szCs w:val="18"/>
                <w:lang w:val="en-US"/>
              </w:rPr>
              <w:t>Moderado</w:t>
            </w:r>
            <w:proofErr w:type="spellEnd"/>
          </w:p>
          <w:p w14:paraId="4F6709B2"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74649EC2" w14:textId="3EEBBE9E" w:rsidR="00C730ED" w:rsidRPr="00CA77DB"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9542B4">
              <w:rPr>
                <w:rFonts w:asciiTheme="minorHAnsi" w:hAnsiTheme="minorHAnsi" w:cstheme="minorHAnsi"/>
                <w:b/>
                <w:bCs/>
                <w:color w:val="000000"/>
                <w:sz w:val="18"/>
                <w:szCs w:val="18"/>
                <w:lang w:val="es-MX"/>
              </w:rPr>
              <w:t>Asignación: %</w:t>
            </w:r>
          </w:p>
        </w:tc>
        <w:tc>
          <w:tcPr>
            <w:tcW w:w="4992" w:type="dxa"/>
          </w:tcPr>
          <w:p w14:paraId="1B8EB52E" w14:textId="77777777" w:rsidR="00C730ED" w:rsidRPr="00EC3565"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EC3565">
              <w:rPr>
                <w:rFonts w:asciiTheme="minorHAnsi" w:hAnsiTheme="minorHAnsi" w:cstheme="minorHAnsi"/>
                <w:b/>
                <w:bCs/>
                <w:color w:val="00B0F0"/>
                <w:spacing w:val="0"/>
                <w:szCs w:val="24"/>
                <w:lang w:val="es-MX"/>
              </w:rPr>
              <w:t xml:space="preserve">11% </w:t>
            </w:r>
            <w:proofErr w:type="spellStart"/>
            <w:r w:rsidRPr="00EC3565">
              <w:rPr>
                <w:rFonts w:asciiTheme="minorHAnsi" w:hAnsiTheme="minorHAnsi" w:cstheme="minorHAnsi"/>
                <w:b/>
                <w:bCs/>
                <w:color w:val="00B0F0"/>
                <w:spacing w:val="0"/>
                <w:szCs w:val="24"/>
                <w:lang w:val="es-MX"/>
              </w:rPr>
              <w:t>pa</w:t>
            </w:r>
            <w:proofErr w:type="spellEnd"/>
            <w:r w:rsidRPr="00EC3565">
              <w:rPr>
                <w:rFonts w:asciiTheme="minorHAnsi" w:hAnsiTheme="minorHAnsi" w:cstheme="minorHAnsi"/>
                <w:b/>
                <w:bCs/>
                <w:color w:val="00B0F0"/>
                <w:spacing w:val="0"/>
                <w:szCs w:val="24"/>
                <w:lang w:val="es-MX"/>
              </w:rPr>
              <w:t xml:space="preserve"> fijo </w:t>
            </w:r>
            <w:r w:rsidRPr="00EC3565">
              <w:rPr>
                <w:rFonts w:asciiTheme="minorHAnsi" w:hAnsiTheme="minorHAnsi" w:cstheme="minorHAnsi"/>
                <w:b/>
                <w:bCs/>
                <w:color w:val="00B0F0"/>
                <w:spacing w:val="0"/>
                <w:szCs w:val="24"/>
                <w:lang w:val="es-MX"/>
              </w:rPr>
              <w:br/>
            </w:r>
          </w:p>
          <w:p w14:paraId="4CC97728"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9542B4">
              <w:rPr>
                <w:rFonts w:asciiTheme="minorHAnsi" w:hAnsiTheme="minorHAnsi" w:cstheme="minorHAnsi"/>
                <w:spacing w:val="0"/>
                <w:sz w:val="18"/>
                <w:szCs w:val="18"/>
                <w:lang w:val="es-MX"/>
              </w:rPr>
              <w:t xml:space="preserve">(Pagos trimestrales del 2.75%) </w:t>
            </w:r>
          </w:p>
          <w:p w14:paraId="67ED2460"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p w14:paraId="0F9977D4"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b/>
                <w:bCs/>
                <w:sz w:val="18"/>
                <w:szCs w:val="18"/>
                <w:lang w:val="es-MX"/>
              </w:rPr>
              <w:t>Fechas de pagos de intereses:</w:t>
            </w:r>
            <w:r w:rsidRPr="009542B4">
              <w:rPr>
                <w:rFonts w:asciiTheme="minorHAnsi" w:hAnsiTheme="minorHAnsi" w:cstheme="minorHAnsi"/>
                <w:sz w:val="18"/>
                <w:szCs w:val="18"/>
                <w:lang w:val="es-MX"/>
              </w:rPr>
              <w:br/>
              <w:t>19 de febrero</w:t>
            </w:r>
          </w:p>
          <w:p w14:paraId="0D96CAA6"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19 de mayo</w:t>
            </w:r>
          </w:p>
          <w:p w14:paraId="6CE8F27B"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19 de agosto</w:t>
            </w:r>
          </w:p>
          <w:p w14:paraId="3FAB5105" w14:textId="77777777" w:rsidR="00C730ED" w:rsidRPr="009542B4" w:rsidRDefault="00C730ED" w:rsidP="00A6247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19 de noviembre</w:t>
            </w:r>
            <w:r w:rsidRPr="009542B4">
              <w:rPr>
                <w:rFonts w:asciiTheme="minorHAnsi" w:hAnsiTheme="minorHAnsi" w:cstheme="minorHAnsi"/>
                <w:sz w:val="18"/>
                <w:szCs w:val="18"/>
                <w:lang w:val="es-MX"/>
              </w:rPr>
              <w:br/>
            </w:r>
          </w:p>
          <w:p w14:paraId="7F463A2F" w14:textId="457A1BD8" w:rsidR="00C730ED" w:rsidRPr="009542B4" w:rsidRDefault="00032070" w:rsidP="00EC356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hyperlink r:id="rId20" w:history="1">
              <w:r w:rsidR="00C730ED" w:rsidRPr="009542B4">
                <w:rPr>
                  <w:rStyle w:val="Hipervnculo"/>
                  <w:rFonts w:asciiTheme="minorHAnsi" w:hAnsiTheme="minorHAnsi" w:cstheme="minorHAnsi"/>
                  <w:spacing w:val="0"/>
                  <w:sz w:val="18"/>
                  <w:szCs w:val="18"/>
                  <w:lang w:val="es-MX"/>
                </w:rPr>
                <w:t>Pago de cupón</w:t>
              </w:r>
            </w:hyperlink>
            <w:r w:rsidR="00C730ED" w:rsidRPr="009542B4">
              <w:rPr>
                <w:rStyle w:val="Hipervnculo"/>
                <w:rFonts w:asciiTheme="minorHAnsi" w:hAnsiTheme="minorHAnsi" w:cstheme="minorHAnsi"/>
                <w:spacing w:val="0"/>
                <w:sz w:val="18"/>
                <w:szCs w:val="18"/>
                <w:lang w:val="es-MX"/>
              </w:rPr>
              <w:t xml:space="preserve"> </w:t>
            </w:r>
            <w:proofErr w:type="gramStart"/>
            <w:r w:rsidR="00C730ED" w:rsidRPr="009542B4">
              <w:rPr>
                <w:rStyle w:val="Hipervnculo"/>
                <w:rFonts w:asciiTheme="minorHAnsi" w:hAnsiTheme="minorHAnsi" w:cstheme="minorHAnsi"/>
                <w:spacing w:val="0"/>
                <w:sz w:val="18"/>
                <w:szCs w:val="18"/>
                <w:lang w:val="es-MX"/>
              </w:rPr>
              <w:t>Nov.</w:t>
            </w:r>
            <w:proofErr w:type="gramEnd"/>
            <w:r w:rsidR="00C730ED" w:rsidRPr="009542B4">
              <w:rPr>
                <w:rStyle w:val="Hipervnculo"/>
                <w:rFonts w:asciiTheme="minorHAnsi" w:hAnsiTheme="minorHAnsi" w:cstheme="minorHAnsi"/>
                <w:spacing w:val="0"/>
                <w:sz w:val="18"/>
                <w:szCs w:val="18"/>
                <w:lang w:val="es-MX"/>
              </w:rPr>
              <w:t xml:space="preserve"> 22</w:t>
            </w:r>
            <w:r w:rsidR="00C730ED" w:rsidRPr="009542B4">
              <w:rPr>
                <w:rFonts w:asciiTheme="minorHAnsi" w:hAnsiTheme="minorHAnsi" w:cstheme="minorHAnsi"/>
                <w:spacing w:val="0"/>
                <w:sz w:val="18"/>
                <w:szCs w:val="18"/>
                <w:lang w:val="es-MX"/>
              </w:rPr>
              <w:t xml:space="preserve"> </w:t>
            </w:r>
          </w:p>
        </w:tc>
      </w:tr>
      <w:tr w:rsidR="00C730ED" w:rsidRPr="006A37C8" w14:paraId="2CDBEB81" w14:textId="77777777" w:rsidTr="00173799">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43644EBF" w14:textId="787C51FA" w:rsidR="008E46B7" w:rsidRPr="008E46B7" w:rsidRDefault="008E46B7" w:rsidP="00C730ED">
            <w:pPr>
              <w:rPr>
                <w:rFonts w:asciiTheme="minorHAnsi" w:hAnsiTheme="minorHAnsi" w:cstheme="minorHAnsi"/>
                <w:spacing w:val="0"/>
                <w:sz w:val="18"/>
                <w:szCs w:val="18"/>
                <w:lang w:val="es-MX"/>
              </w:rPr>
            </w:pPr>
            <w:r w:rsidRPr="008E46B7">
              <w:rPr>
                <w:rFonts w:asciiTheme="minorHAnsi" w:hAnsiTheme="minorHAnsi" w:cstheme="minorHAnsi"/>
                <w:spacing w:val="0"/>
                <w:sz w:val="18"/>
                <w:szCs w:val="18"/>
                <w:lang w:val="es-MX"/>
              </w:rPr>
              <w:t xml:space="preserve">Woodville </w:t>
            </w:r>
            <w:proofErr w:type="spellStart"/>
            <w:r w:rsidRPr="008E46B7">
              <w:rPr>
                <w:rFonts w:asciiTheme="minorHAnsi" w:hAnsiTheme="minorHAnsi" w:cstheme="minorHAnsi"/>
                <w:spacing w:val="0"/>
                <w:sz w:val="18"/>
                <w:szCs w:val="18"/>
                <w:lang w:val="es-MX"/>
              </w:rPr>
              <w:t>Litigation</w:t>
            </w:r>
            <w:proofErr w:type="spellEnd"/>
            <w:r w:rsidRPr="008E46B7">
              <w:rPr>
                <w:rFonts w:asciiTheme="minorHAnsi" w:hAnsiTheme="minorHAnsi" w:cstheme="minorHAnsi"/>
                <w:spacing w:val="0"/>
                <w:sz w:val="18"/>
                <w:szCs w:val="18"/>
                <w:lang w:val="es-MX"/>
              </w:rPr>
              <w:t xml:space="preserve"> </w:t>
            </w:r>
            <w:proofErr w:type="spellStart"/>
            <w:r w:rsidRPr="008E46B7">
              <w:rPr>
                <w:rFonts w:asciiTheme="minorHAnsi" w:hAnsiTheme="minorHAnsi" w:cstheme="minorHAnsi"/>
                <w:spacing w:val="0"/>
                <w:sz w:val="18"/>
                <w:szCs w:val="18"/>
                <w:lang w:val="es-MX"/>
              </w:rPr>
              <w:t>Fund</w:t>
            </w:r>
            <w:proofErr w:type="spellEnd"/>
            <w:r w:rsidRPr="008E46B7">
              <w:rPr>
                <w:rFonts w:asciiTheme="minorHAnsi" w:hAnsiTheme="minorHAnsi" w:cstheme="minorHAnsi"/>
                <w:spacing w:val="0"/>
                <w:sz w:val="18"/>
                <w:szCs w:val="18"/>
                <w:lang w:val="es-MX"/>
              </w:rPr>
              <w:t>: Resumen</w:t>
            </w:r>
          </w:p>
          <w:p w14:paraId="4BA46809" w14:textId="77777777" w:rsidR="008E46B7" w:rsidRDefault="008E46B7" w:rsidP="00C730ED">
            <w:pPr>
              <w:rPr>
                <w:rFonts w:asciiTheme="minorHAnsi" w:hAnsiTheme="minorHAnsi" w:cstheme="minorHAnsi"/>
                <w:b w:val="0"/>
                <w:bCs w:val="0"/>
                <w:spacing w:val="0"/>
                <w:sz w:val="18"/>
                <w:szCs w:val="18"/>
                <w:lang w:val="es-MX"/>
              </w:rPr>
            </w:pPr>
          </w:p>
          <w:p w14:paraId="296E4A63" w14:textId="7A2DD72A" w:rsidR="00C730ED" w:rsidRPr="009542B4" w:rsidRDefault="00C730ED" w:rsidP="00C730ED">
            <w:pPr>
              <w:rPr>
                <w:rFonts w:asciiTheme="minorHAnsi" w:hAnsiTheme="minorHAnsi" w:cstheme="minorHAnsi"/>
                <w:b w:val="0"/>
                <w:bCs w:val="0"/>
                <w:sz w:val="18"/>
                <w:szCs w:val="18"/>
                <w:lang w:val="es-MX"/>
              </w:rPr>
            </w:pPr>
            <w:r>
              <w:rPr>
                <w:rFonts w:asciiTheme="minorHAnsi" w:hAnsiTheme="minorHAnsi" w:cstheme="minorHAnsi"/>
                <w:spacing w:val="0"/>
                <w:sz w:val="18"/>
                <w:szCs w:val="18"/>
                <w:lang w:val="es-MX"/>
              </w:rPr>
              <w:t>Nota de Préstamo</w:t>
            </w:r>
            <w:r w:rsidRPr="009542B4">
              <w:rPr>
                <w:rFonts w:asciiTheme="minorHAnsi" w:hAnsiTheme="minorHAnsi" w:cstheme="minorHAnsi"/>
                <w:sz w:val="18"/>
                <w:szCs w:val="18"/>
                <w:lang w:val="es-MX"/>
              </w:rPr>
              <w:t xml:space="preserve"> Asegurado</w:t>
            </w:r>
          </w:p>
          <w:p w14:paraId="38DBEF9D" w14:textId="350FB6AA" w:rsidR="00C730ED" w:rsidRDefault="00C730ED" w:rsidP="00C730ED">
            <w:pPr>
              <w:rPr>
                <w:rFonts w:asciiTheme="minorHAnsi" w:hAnsiTheme="minorHAnsi" w:cstheme="minorHAnsi"/>
                <w:sz w:val="18"/>
                <w:szCs w:val="18"/>
                <w:lang w:val="es-MX"/>
              </w:rPr>
            </w:pPr>
            <w:r w:rsidRPr="009542B4">
              <w:rPr>
                <w:rFonts w:asciiTheme="minorHAnsi" w:hAnsiTheme="minorHAnsi" w:cstheme="minorHAnsi"/>
                <w:sz w:val="18"/>
                <w:szCs w:val="18"/>
                <w:lang w:val="es-MX"/>
              </w:rPr>
              <w:br/>
            </w:r>
            <w:r w:rsidRPr="009542B4">
              <w:rPr>
                <w:rFonts w:asciiTheme="minorHAnsi" w:hAnsiTheme="minorHAnsi" w:cstheme="minorHAnsi"/>
                <w:i/>
                <w:iCs/>
                <w:sz w:val="18"/>
                <w:szCs w:val="18"/>
                <w:lang w:val="es-MX"/>
              </w:rPr>
              <w:t xml:space="preserve">Woodville </w:t>
            </w:r>
            <w:proofErr w:type="spellStart"/>
            <w:r w:rsidRPr="009542B4">
              <w:rPr>
                <w:rFonts w:asciiTheme="minorHAnsi" w:hAnsiTheme="minorHAnsi" w:cstheme="minorHAnsi"/>
                <w:i/>
                <w:iCs/>
                <w:sz w:val="18"/>
                <w:szCs w:val="18"/>
                <w:lang w:val="es-MX"/>
              </w:rPr>
              <w:t>Consultants</w:t>
            </w:r>
            <w:proofErr w:type="spellEnd"/>
            <w:r w:rsidRPr="009542B4">
              <w:rPr>
                <w:rFonts w:asciiTheme="minorHAnsi" w:hAnsiTheme="minorHAnsi" w:cstheme="minorHAnsi"/>
                <w:i/>
                <w:iCs/>
                <w:sz w:val="18"/>
                <w:szCs w:val="18"/>
                <w:lang w:val="es-MX"/>
              </w:rPr>
              <w:t xml:space="preserve">, </w:t>
            </w:r>
            <w:r w:rsidRPr="00C730ED">
              <w:rPr>
                <w:rFonts w:asciiTheme="minorHAnsi" w:hAnsiTheme="minorHAnsi" w:cstheme="minorHAnsi"/>
                <w:b w:val="0"/>
                <w:bCs w:val="0"/>
                <w:i/>
                <w:iCs/>
                <w:sz w:val="18"/>
                <w:szCs w:val="18"/>
                <w:lang w:val="es-MX"/>
              </w:rPr>
              <w:t>es un especialista en la financiación de casos litigios en el Reino Unido.</w:t>
            </w:r>
          </w:p>
          <w:p w14:paraId="688434EC"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Monto de Emisión: Hasta $200 millones (USD)</w:t>
            </w:r>
          </w:p>
          <w:p w14:paraId="32EF283D"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Cupón: 11% anual</w:t>
            </w:r>
          </w:p>
          <w:p w14:paraId="1BE77238"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Frecuencia del Pago: 2.75% trimestral</w:t>
            </w:r>
          </w:p>
          <w:p w14:paraId="1915A1D1"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Moneda: USD</w:t>
            </w:r>
          </w:p>
          <w:p w14:paraId="6DED8FBC"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Vencimiento </w:t>
            </w:r>
            <w:proofErr w:type="gramStart"/>
            <w:r w:rsidRPr="00C730ED">
              <w:rPr>
                <w:rFonts w:asciiTheme="minorHAnsi" w:hAnsiTheme="minorHAnsi" w:cstheme="minorHAnsi"/>
                <w:b w:val="0"/>
                <w:bCs w:val="0"/>
                <w:sz w:val="18"/>
                <w:szCs w:val="18"/>
                <w:lang w:val="es-MX"/>
              </w:rPr>
              <w:t>Mayo</w:t>
            </w:r>
            <w:proofErr w:type="gramEnd"/>
            <w:r w:rsidRPr="00C730ED">
              <w:rPr>
                <w:rFonts w:asciiTheme="minorHAnsi" w:hAnsiTheme="minorHAnsi" w:cstheme="minorHAnsi"/>
                <w:b w:val="0"/>
                <w:bCs w:val="0"/>
                <w:sz w:val="18"/>
                <w:szCs w:val="18"/>
                <w:lang w:val="es-MX"/>
              </w:rPr>
              <w:t xml:space="preserve"> 2024</w:t>
            </w:r>
          </w:p>
          <w:p w14:paraId="4DB02412"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Seguridad: Deuda Senior bajo la Ley Inglesa (respaldado por un seguro ATE)</w:t>
            </w:r>
          </w:p>
          <w:p w14:paraId="79649B48"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Tipo de Deuda: Nota de </w:t>
            </w:r>
            <w:proofErr w:type="spellStart"/>
            <w:r w:rsidRPr="00C730ED">
              <w:rPr>
                <w:rFonts w:asciiTheme="minorHAnsi" w:hAnsiTheme="minorHAnsi" w:cstheme="minorHAnsi"/>
                <w:b w:val="0"/>
                <w:bCs w:val="0"/>
                <w:sz w:val="18"/>
                <w:szCs w:val="18"/>
                <w:lang w:val="es-MX"/>
              </w:rPr>
              <w:t>Prestamo</w:t>
            </w:r>
            <w:proofErr w:type="spellEnd"/>
            <w:r w:rsidRPr="00C730ED">
              <w:rPr>
                <w:rFonts w:asciiTheme="minorHAnsi" w:hAnsiTheme="minorHAnsi" w:cstheme="minorHAnsi"/>
                <w:b w:val="0"/>
                <w:bCs w:val="0"/>
                <w:sz w:val="18"/>
                <w:szCs w:val="18"/>
                <w:lang w:val="es-MX"/>
              </w:rPr>
              <w:t xml:space="preserve"> Senior </w:t>
            </w:r>
          </w:p>
          <w:p w14:paraId="23A603B5"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Moneda: USD, EUR y GBP.</w:t>
            </w:r>
          </w:p>
          <w:p w14:paraId="32E8F59F" w14:textId="77777777" w:rsidR="00C730ED" w:rsidRPr="00C730ED" w:rsidRDefault="00C730ED" w:rsidP="00C730ED">
            <w:pPr>
              <w:rPr>
                <w:rFonts w:asciiTheme="minorHAnsi" w:hAnsiTheme="minorHAnsi" w:cstheme="minorHAnsi"/>
                <w:color w:val="000000"/>
                <w:sz w:val="18"/>
                <w:szCs w:val="18"/>
                <w:shd w:val="clear" w:color="auto" w:fill="FFFFFF"/>
                <w:lang w:val="es-MX"/>
              </w:rPr>
            </w:pPr>
            <w:r w:rsidRPr="00C730ED">
              <w:rPr>
                <w:rFonts w:asciiTheme="minorHAnsi" w:hAnsiTheme="minorHAnsi" w:cstheme="minorHAnsi"/>
                <w:b w:val="0"/>
                <w:bCs w:val="0"/>
                <w:sz w:val="18"/>
                <w:szCs w:val="18"/>
                <w:lang w:val="es-MX"/>
              </w:rPr>
              <w:t>• N</w:t>
            </w:r>
            <w:r w:rsidRPr="00C730ED">
              <w:rPr>
                <w:rStyle w:val="Textoennegrita"/>
                <w:rFonts w:asciiTheme="minorHAnsi" w:hAnsiTheme="minorHAnsi" w:cstheme="minorHAnsi"/>
                <w:color w:val="000000"/>
                <w:sz w:val="18"/>
                <w:szCs w:val="18"/>
                <w:shd w:val="clear" w:color="auto" w:fill="FFFFFF"/>
                <w:lang w:val="es-MX"/>
              </w:rPr>
              <w:t>ivel Crediticia</w:t>
            </w:r>
            <w:r w:rsidRPr="00C730ED">
              <w:rPr>
                <w:rFonts w:asciiTheme="minorHAnsi" w:hAnsiTheme="minorHAnsi" w:cstheme="minorHAnsi"/>
                <w:color w:val="000000"/>
                <w:sz w:val="18"/>
                <w:szCs w:val="18"/>
                <w:shd w:val="clear" w:color="auto" w:fill="FFFFFF"/>
                <w:lang w:val="es-MX"/>
              </w:rPr>
              <w:t xml:space="preserve">: </w:t>
            </w:r>
            <w:r w:rsidRPr="00C730ED">
              <w:rPr>
                <w:rFonts w:asciiTheme="minorHAnsi" w:hAnsiTheme="minorHAnsi" w:cstheme="minorHAnsi"/>
                <w:b w:val="0"/>
                <w:bCs w:val="0"/>
                <w:color w:val="000000"/>
                <w:sz w:val="18"/>
                <w:szCs w:val="18"/>
                <w:shd w:val="clear" w:color="auto" w:fill="FFFFFF"/>
                <w:lang w:val="es-MX"/>
              </w:rPr>
              <w:t>BB de Next Wave</w:t>
            </w:r>
          </w:p>
          <w:p w14:paraId="1375E4EC" w14:textId="2E239773" w:rsidR="00C730ED" w:rsidRPr="009542B4" w:rsidRDefault="00C730ED" w:rsidP="00C730ED">
            <w:pPr>
              <w:rPr>
                <w:rFonts w:asciiTheme="minorHAnsi" w:hAnsiTheme="minorHAnsi" w:cstheme="minorHAnsi"/>
                <w:b w:val="0"/>
                <w:bCs w:val="0"/>
                <w:color w:val="00B0F0"/>
                <w:spacing w:val="0"/>
                <w:sz w:val="18"/>
                <w:szCs w:val="18"/>
                <w:lang w:val="es-MX"/>
              </w:rPr>
            </w:pPr>
            <w:r w:rsidRPr="00C730ED">
              <w:rPr>
                <w:rFonts w:asciiTheme="minorHAnsi" w:hAnsiTheme="minorHAnsi" w:cstheme="minorHAnsi"/>
                <w:sz w:val="18"/>
                <w:szCs w:val="18"/>
                <w:lang w:val="es-MX"/>
              </w:rPr>
              <w:t xml:space="preserve">• </w:t>
            </w:r>
            <w:r w:rsidRPr="00C730ED">
              <w:rPr>
                <w:rStyle w:val="Textoennegrita"/>
                <w:rFonts w:asciiTheme="minorHAnsi" w:hAnsiTheme="minorHAnsi" w:cstheme="minorHAnsi"/>
                <w:color w:val="000000"/>
                <w:sz w:val="18"/>
                <w:szCs w:val="18"/>
                <w:shd w:val="clear" w:color="auto" w:fill="FFFFFF"/>
                <w:lang w:val="es-MX"/>
              </w:rPr>
              <w:t>Seguridad:</w:t>
            </w:r>
            <w:r w:rsidRPr="00C730ED">
              <w:rPr>
                <w:rStyle w:val="Textoennegrita"/>
                <w:rFonts w:asciiTheme="minorHAnsi" w:hAnsiTheme="minorHAnsi" w:cstheme="minorHAnsi"/>
                <w:b/>
                <w:bCs/>
                <w:color w:val="000000"/>
                <w:sz w:val="18"/>
                <w:szCs w:val="18"/>
                <w:shd w:val="clear" w:color="auto" w:fill="FFFFFF"/>
                <w:lang w:val="es-MX"/>
              </w:rPr>
              <w:t> </w:t>
            </w:r>
            <w:proofErr w:type="spellStart"/>
            <w:r w:rsidRPr="00C730ED">
              <w:rPr>
                <w:rFonts w:asciiTheme="minorHAnsi" w:hAnsiTheme="minorHAnsi" w:cstheme="minorHAnsi"/>
                <w:b w:val="0"/>
                <w:bCs w:val="0"/>
                <w:color w:val="000000"/>
                <w:sz w:val="18"/>
                <w:szCs w:val="18"/>
                <w:shd w:val="clear" w:color="auto" w:fill="FFFFFF"/>
                <w:lang w:val="es-MX"/>
              </w:rPr>
              <w:t>Talisman</w:t>
            </w:r>
            <w:proofErr w:type="spellEnd"/>
            <w:r w:rsidRPr="00C730ED">
              <w:rPr>
                <w:rFonts w:asciiTheme="minorHAnsi" w:hAnsiTheme="minorHAnsi" w:cstheme="minorHAnsi"/>
                <w:b w:val="0"/>
                <w:bCs w:val="0"/>
                <w:color w:val="000000"/>
                <w:sz w:val="18"/>
                <w:szCs w:val="18"/>
                <w:shd w:val="clear" w:color="auto" w:fill="FFFFFF"/>
                <w:lang w:val="es-MX"/>
              </w:rPr>
              <w:t xml:space="preserve"> </w:t>
            </w:r>
            <w:proofErr w:type="spellStart"/>
            <w:r w:rsidRPr="00C730ED">
              <w:rPr>
                <w:rFonts w:asciiTheme="minorHAnsi" w:hAnsiTheme="minorHAnsi" w:cstheme="minorHAnsi"/>
                <w:b w:val="0"/>
                <w:bCs w:val="0"/>
                <w:color w:val="000000"/>
                <w:sz w:val="18"/>
                <w:szCs w:val="18"/>
                <w:shd w:val="clear" w:color="auto" w:fill="FFFFFF"/>
                <w:lang w:val="es-MX"/>
              </w:rPr>
              <w:t>Casualty</w:t>
            </w:r>
            <w:proofErr w:type="spellEnd"/>
            <w:r w:rsidRPr="00C730ED">
              <w:rPr>
                <w:rFonts w:asciiTheme="minorHAnsi" w:hAnsiTheme="minorHAnsi" w:cstheme="minorHAnsi"/>
                <w:b w:val="0"/>
                <w:bCs w:val="0"/>
                <w:color w:val="000000"/>
                <w:sz w:val="18"/>
                <w:szCs w:val="18"/>
                <w:shd w:val="clear" w:color="auto" w:fill="FFFFFF"/>
                <w:lang w:val="es-MX"/>
              </w:rPr>
              <w:t xml:space="preserve"> (A+ AMBEST)</w:t>
            </w:r>
          </w:p>
        </w:tc>
      </w:tr>
      <w:tr w:rsidR="00C730ED" w:rsidRPr="00784F1E" w14:paraId="362CEAC2" w14:textId="77777777" w:rsidTr="007C474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tcPr>
          <w:p w14:paraId="2B3BD552" w14:textId="77777777" w:rsidR="00C730ED" w:rsidRPr="00EA1104" w:rsidRDefault="00C730ED" w:rsidP="003173CF">
            <w:pPr>
              <w:jc w:val="center"/>
              <w:rPr>
                <w:rFonts w:ascii="Calibri" w:hAnsi="Calibri" w:cs="Calibri"/>
                <w:color w:val="002060"/>
                <w:spacing w:val="0"/>
                <w:sz w:val="20"/>
                <w:lang w:val="en-US" w:eastAsia="es-MX"/>
              </w:rPr>
            </w:pPr>
            <w:r w:rsidRPr="00EA1104">
              <w:rPr>
                <w:rFonts w:ascii="Calibri" w:hAnsi="Calibri" w:cs="Calibri"/>
                <w:color w:val="002060"/>
                <w:spacing w:val="0"/>
                <w:sz w:val="20"/>
                <w:lang w:val="en-US" w:eastAsia="es-MX"/>
              </w:rPr>
              <w:t>London R</w:t>
            </w:r>
            <w:proofErr w:type="spellStart"/>
            <w:r w:rsidRPr="00EA1104">
              <w:rPr>
                <w:rFonts w:ascii="Calibri" w:hAnsi="Calibri" w:cs="Calibri"/>
                <w:color w:val="002060"/>
                <w:sz w:val="20"/>
              </w:rPr>
              <w:t>ichmond</w:t>
            </w:r>
            <w:proofErr w:type="spellEnd"/>
          </w:p>
          <w:p w14:paraId="31737784" w14:textId="77777777" w:rsidR="00C730ED" w:rsidRPr="009542B4" w:rsidRDefault="00C730ED" w:rsidP="003173CF">
            <w:pPr>
              <w:jc w:val="center"/>
              <w:rPr>
                <w:rFonts w:asciiTheme="minorHAnsi" w:hAnsiTheme="minorHAnsi" w:cstheme="minorHAnsi"/>
                <w:b w:val="0"/>
                <w:bCs w:val="0"/>
                <w:color w:val="002060"/>
                <w:spacing w:val="0"/>
                <w:sz w:val="18"/>
                <w:szCs w:val="18"/>
                <w:lang w:val="en-US" w:eastAsia="es-MX"/>
              </w:rPr>
            </w:pPr>
            <w:r>
              <w:rPr>
                <w:noProof/>
              </w:rPr>
              <w:drawing>
                <wp:anchor distT="0" distB="0" distL="114300" distR="114300" simplePos="0" relativeHeight="251663360" behindDoc="0" locked="0" layoutInCell="1" allowOverlap="1" wp14:anchorId="61577006" wp14:editId="72719076">
                  <wp:simplePos x="0" y="0"/>
                  <wp:positionH relativeFrom="column">
                    <wp:posOffset>25400</wp:posOffset>
                  </wp:positionH>
                  <wp:positionV relativeFrom="paragraph">
                    <wp:posOffset>71755</wp:posOffset>
                  </wp:positionV>
                  <wp:extent cx="1196340" cy="584297"/>
                  <wp:effectExtent l="0" t="0" r="3810" b="6350"/>
                  <wp:wrapNone/>
                  <wp:docPr id="986188173" name="Picture 1" descr="London Rich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don Richmon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96340" cy="5842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CDCCB" w14:textId="77777777" w:rsidR="00C730ED" w:rsidRPr="009542B4" w:rsidRDefault="00C730ED" w:rsidP="003173CF">
            <w:pPr>
              <w:jc w:val="center"/>
              <w:rPr>
                <w:rFonts w:asciiTheme="minorHAnsi" w:hAnsiTheme="minorHAnsi" w:cstheme="minorHAnsi"/>
                <w:spacing w:val="0"/>
                <w:sz w:val="18"/>
                <w:szCs w:val="18"/>
                <w:lang w:val="es-MX" w:eastAsia="es-MX"/>
              </w:rPr>
            </w:pPr>
          </w:p>
          <w:p w14:paraId="296F296B" w14:textId="77777777" w:rsidR="00C730ED" w:rsidRDefault="00C730ED" w:rsidP="003173CF">
            <w:pPr>
              <w:jc w:val="center"/>
              <w:rPr>
                <w:rFonts w:asciiTheme="minorHAnsi" w:hAnsiTheme="minorHAnsi" w:cstheme="minorHAnsi"/>
                <w:b w:val="0"/>
                <w:bCs w:val="0"/>
                <w:color w:val="212529"/>
                <w:spacing w:val="0"/>
                <w:sz w:val="18"/>
                <w:szCs w:val="18"/>
                <w:lang w:val="en-US" w:eastAsia="es-MX"/>
              </w:rPr>
            </w:pPr>
          </w:p>
          <w:p w14:paraId="2894C743" w14:textId="77777777" w:rsidR="00C730ED" w:rsidRDefault="00C730ED" w:rsidP="003173CF">
            <w:pPr>
              <w:jc w:val="center"/>
              <w:rPr>
                <w:rFonts w:asciiTheme="minorHAnsi" w:hAnsiTheme="minorHAnsi" w:cstheme="minorHAnsi"/>
                <w:b w:val="0"/>
                <w:bCs w:val="0"/>
                <w:color w:val="212529"/>
                <w:spacing w:val="0"/>
                <w:sz w:val="18"/>
                <w:szCs w:val="18"/>
                <w:lang w:val="en-US" w:eastAsia="es-MX"/>
              </w:rPr>
            </w:pPr>
          </w:p>
          <w:p w14:paraId="6EAD2390" w14:textId="77777777" w:rsidR="00C730ED" w:rsidRPr="009542B4" w:rsidRDefault="00C730ED" w:rsidP="003173CF">
            <w:pPr>
              <w:jc w:val="center"/>
              <w:rPr>
                <w:rFonts w:asciiTheme="minorHAnsi" w:hAnsiTheme="minorHAnsi" w:cstheme="minorHAnsi"/>
                <w:color w:val="212529"/>
                <w:spacing w:val="0"/>
                <w:sz w:val="18"/>
                <w:szCs w:val="18"/>
                <w:lang w:val="en-US" w:eastAsia="es-MX"/>
              </w:rPr>
            </w:pPr>
          </w:p>
          <w:p w14:paraId="033A3D6F" w14:textId="77777777" w:rsidR="00C730ED" w:rsidRPr="009542B4" w:rsidRDefault="00C730ED" w:rsidP="003173CF">
            <w:pPr>
              <w:numPr>
                <w:ilvl w:val="0"/>
                <w:numId w:val="10"/>
              </w:numPr>
              <w:rPr>
                <w:rFonts w:asciiTheme="minorHAnsi" w:hAnsiTheme="minorHAnsi" w:cstheme="minorHAnsi"/>
                <w:spacing w:val="0"/>
                <w:sz w:val="18"/>
                <w:szCs w:val="18"/>
                <w:lang w:val="en-US" w:eastAsia="es-MX"/>
              </w:rPr>
            </w:pPr>
            <w:r w:rsidRPr="009542B4">
              <w:rPr>
                <w:rFonts w:asciiTheme="minorHAnsi" w:hAnsiTheme="minorHAnsi" w:cstheme="minorHAnsi"/>
                <w:spacing w:val="0"/>
                <w:sz w:val="18"/>
                <w:szCs w:val="18"/>
                <w:lang w:val="en-US" w:eastAsia="es-MX"/>
              </w:rPr>
              <w:t xml:space="preserve">ISIN: </w:t>
            </w:r>
            <w:r>
              <w:rPr>
                <w:rFonts w:asciiTheme="minorHAnsi" w:hAnsiTheme="minorHAnsi" w:cstheme="minorHAnsi"/>
                <w:spacing w:val="0"/>
                <w:sz w:val="18"/>
                <w:szCs w:val="18"/>
                <w:lang w:val="en-US" w:eastAsia="es-MX"/>
              </w:rPr>
              <w:t>GB00BJN5232</w:t>
            </w:r>
          </w:p>
          <w:p w14:paraId="6C537103" w14:textId="77777777" w:rsidR="00C730ED" w:rsidRPr="009542B4" w:rsidRDefault="00032070" w:rsidP="003173CF">
            <w:pPr>
              <w:pStyle w:val="Prrafodelista"/>
              <w:numPr>
                <w:ilvl w:val="0"/>
                <w:numId w:val="15"/>
              </w:numPr>
              <w:rPr>
                <w:rFonts w:asciiTheme="minorHAnsi" w:hAnsiTheme="minorHAnsi" w:cstheme="minorHAnsi"/>
                <w:noProof/>
                <w:sz w:val="18"/>
                <w:szCs w:val="18"/>
                <w:lang w:val="en-US"/>
              </w:rPr>
            </w:pPr>
            <w:hyperlink r:id="rId22" w:history="1">
              <w:r w:rsidR="00C730ED" w:rsidRPr="009542B4">
                <w:rPr>
                  <w:rStyle w:val="Hipervnculo"/>
                  <w:rFonts w:asciiTheme="minorHAnsi" w:hAnsiTheme="minorHAnsi" w:cstheme="minorHAnsi"/>
                  <w:b w:val="0"/>
                  <w:bCs w:val="0"/>
                  <w:noProof/>
                  <w:sz w:val="18"/>
                  <w:szCs w:val="18"/>
                  <w:lang w:val="en-US"/>
                </w:rPr>
                <w:t>Video 3 mins</w:t>
              </w:r>
            </w:hyperlink>
            <w:r w:rsidR="00C730ED" w:rsidRPr="009542B4">
              <w:rPr>
                <w:rFonts w:asciiTheme="minorHAnsi" w:hAnsiTheme="minorHAnsi" w:cstheme="minorHAnsi"/>
                <w:noProof/>
                <w:sz w:val="18"/>
                <w:szCs w:val="18"/>
                <w:lang w:val="en-US"/>
              </w:rPr>
              <w:t xml:space="preserve"> </w:t>
            </w:r>
          </w:p>
          <w:p w14:paraId="1DCC17F8" w14:textId="582367F1" w:rsidR="00C730ED" w:rsidRPr="009542B4" w:rsidRDefault="00032070" w:rsidP="003173CF">
            <w:pPr>
              <w:pStyle w:val="Prrafodelista"/>
              <w:numPr>
                <w:ilvl w:val="0"/>
                <w:numId w:val="15"/>
              </w:numPr>
              <w:rPr>
                <w:rFonts w:asciiTheme="minorHAnsi" w:hAnsiTheme="minorHAnsi" w:cstheme="minorHAnsi"/>
                <w:b w:val="0"/>
                <w:bCs w:val="0"/>
                <w:noProof/>
                <w:sz w:val="18"/>
                <w:szCs w:val="18"/>
                <w:lang w:val="en-US"/>
              </w:rPr>
            </w:pPr>
            <w:hyperlink r:id="rId23" w:history="1">
              <w:r w:rsidR="00C730ED" w:rsidRPr="00DD7B4A">
                <w:rPr>
                  <w:rStyle w:val="Hipervnculo"/>
                  <w:rFonts w:asciiTheme="minorHAnsi" w:eastAsia="Times New Roman" w:hAnsiTheme="minorHAnsi" w:cstheme="minorHAnsi"/>
                  <w:b w:val="0"/>
                  <w:bCs w:val="0"/>
                  <w:noProof/>
                  <w:sz w:val="18"/>
                  <w:szCs w:val="18"/>
                  <w:lang w:val="en-US"/>
                </w:rPr>
                <w:t>Factsheet</w:t>
              </w:r>
            </w:hyperlink>
          </w:p>
        </w:tc>
        <w:tc>
          <w:tcPr>
            <w:tcW w:w="913" w:type="dxa"/>
          </w:tcPr>
          <w:p w14:paraId="39C0429C" w14:textId="226D4C89"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eastAsia="es-MX"/>
              </w:rPr>
            </w:pPr>
            <w:r w:rsidRPr="009542B4">
              <w:rPr>
                <w:rFonts w:asciiTheme="minorHAnsi" w:hAnsiTheme="minorHAnsi" w:cstheme="minorHAnsi"/>
                <w:bCs/>
                <w:spacing w:val="0"/>
                <w:sz w:val="18"/>
                <w:szCs w:val="18"/>
                <w:lang w:val="en-US"/>
              </w:rPr>
              <w:t>USD</w:t>
            </w:r>
          </w:p>
        </w:tc>
        <w:tc>
          <w:tcPr>
            <w:tcW w:w="1547" w:type="dxa"/>
          </w:tcPr>
          <w:p w14:paraId="561DDB5E"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r w:rsidRPr="009542B4">
              <w:rPr>
                <w:rFonts w:asciiTheme="minorHAnsi" w:hAnsiTheme="minorHAnsi" w:cstheme="minorHAnsi"/>
                <w:b/>
                <w:bCs/>
                <w:spacing w:val="0"/>
                <w:sz w:val="18"/>
                <w:szCs w:val="18"/>
                <w:lang w:val="en-US"/>
              </w:rPr>
              <w:t xml:space="preserve">Renta </w:t>
            </w:r>
            <w:proofErr w:type="spellStart"/>
            <w:r w:rsidRPr="009542B4">
              <w:rPr>
                <w:rFonts w:asciiTheme="minorHAnsi" w:hAnsiTheme="minorHAnsi" w:cstheme="minorHAnsi"/>
                <w:b/>
                <w:bCs/>
                <w:spacing w:val="0"/>
                <w:sz w:val="18"/>
                <w:szCs w:val="18"/>
                <w:lang w:val="en-US"/>
              </w:rPr>
              <w:t>Fija</w:t>
            </w:r>
            <w:proofErr w:type="spellEnd"/>
            <w:r w:rsidRPr="009542B4">
              <w:rPr>
                <w:rFonts w:asciiTheme="minorHAnsi" w:hAnsiTheme="minorHAnsi" w:cstheme="minorHAnsi"/>
                <w:spacing w:val="0"/>
                <w:sz w:val="18"/>
                <w:szCs w:val="18"/>
                <w:lang w:val="en-US"/>
              </w:rPr>
              <w:t xml:space="preserve"> de Alto </w:t>
            </w:r>
            <w:proofErr w:type="spellStart"/>
            <w:r w:rsidRPr="009542B4">
              <w:rPr>
                <w:rFonts w:asciiTheme="minorHAnsi" w:hAnsiTheme="minorHAnsi" w:cstheme="minorHAnsi"/>
                <w:spacing w:val="0"/>
                <w:sz w:val="18"/>
                <w:szCs w:val="18"/>
                <w:lang w:val="en-US"/>
              </w:rPr>
              <w:t>rendimiento</w:t>
            </w:r>
            <w:proofErr w:type="spellEnd"/>
          </w:p>
          <w:p w14:paraId="52757672"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n-US"/>
              </w:rPr>
            </w:pPr>
          </w:p>
          <w:p w14:paraId="7F4DD052"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r w:rsidRPr="009542B4">
              <w:rPr>
                <w:rFonts w:asciiTheme="minorHAnsi" w:hAnsiTheme="minorHAnsi" w:cstheme="minorHAnsi"/>
                <w:b/>
                <w:bCs/>
                <w:spacing w:val="0"/>
                <w:sz w:val="18"/>
                <w:szCs w:val="18"/>
                <w:lang w:val="en-US"/>
              </w:rPr>
              <w:t>Bajo/</w:t>
            </w:r>
            <w:proofErr w:type="spellStart"/>
            <w:r w:rsidRPr="009542B4">
              <w:rPr>
                <w:rFonts w:asciiTheme="minorHAnsi" w:hAnsiTheme="minorHAnsi" w:cstheme="minorHAnsi"/>
                <w:b/>
                <w:bCs/>
                <w:spacing w:val="0"/>
                <w:sz w:val="18"/>
                <w:szCs w:val="18"/>
                <w:lang w:val="en-US"/>
              </w:rPr>
              <w:t>Moderado</w:t>
            </w:r>
            <w:proofErr w:type="spellEnd"/>
          </w:p>
          <w:p w14:paraId="673DE2FB"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4C39A780"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9542B4">
              <w:rPr>
                <w:rFonts w:asciiTheme="minorHAnsi" w:hAnsiTheme="minorHAnsi" w:cstheme="minorHAnsi"/>
                <w:b/>
                <w:bCs/>
                <w:color w:val="000000"/>
                <w:sz w:val="18"/>
                <w:szCs w:val="18"/>
                <w:lang w:val="es-MX"/>
              </w:rPr>
              <w:t>Asignación: %</w:t>
            </w:r>
          </w:p>
          <w:p w14:paraId="2645C334" w14:textId="77777777" w:rsidR="00C730ED" w:rsidRPr="00CA77DB"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p>
        </w:tc>
        <w:tc>
          <w:tcPr>
            <w:tcW w:w="4992" w:type="dxa"/>
          </w:tcPr>
          <w:p w14:paraId="40D6CB99" w14:textId="6FA56771" w:rsidR="00C730ED" w:rsidRPr="00784F1E" w:rsidRDefault="00C730ED" w:rsidP="00784F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F01FFB">
              <w:rPr>
                <w:rFonts w:asciiTheme="minorHAnsi" w:hAnsiTheme="minorHAnsi" w:cstheme="minorHAnsi"/>
                <w:b/>
                <w:bCs/>
                <w:color w:val="00B0F0"/>
                <w:spacing w:val="0"/>
                <w:szCs w:val="24"/>
                <w:lang w:val="es-MX"/>
              </w:rPr>
              <w:t xml:space="preserve">10% </w:t>
            </w:r>
            <w:proofErr w:type="spellStart"/>
            <w:r w:rsidRPr="00F01FFB">
              <w:rPr>
                <w:rFonts w:asciiTheme="minorHAnsi" w:hAnsiTheme="minorHAnsi" w:cstheme="minorHAnsi"/>
                <w:b/>
                <w:bCs/>
                <w:color w:val="00B0F0"/>
                <w:spacing w:val="0"/>
                <w:szCs w:val="24"/>
                <w:lang w:val="es-MX"/>
              </w:rPr>
              <w:t>pa</w:t>
            </w:r>
            <w:proofErr w:type="spellEnd"/>
            <w:r w:rsidRPr="00F01FFB">
              <w:rPr>
                <w:rFonts w:asciiTheme="minorHAnsi" w:hAnsiTheme="minorHAnsi" w:cstheme="minorHAnsi"/>
                <w:b/>
                <w:bCs/>
                <w:color w:val="00B0F0"/>
                <w:spacing w:val="0"/>
                <w:szCs w:val="24"/>
                <w:lang w:val="es-MX"/>
              </w:rPr>
              <w:t xml:space="preserve"> fijo</w:t>
            </w:r>
          </w:p>
          <w:p w14:paraId="0B4D8B85"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9542B4">
              <w:rPr>
                <w:rFonts w:asciiTheme="minorHAnsi" w:hAnsiTheme="minorHAnsi" w:cstheme="minorHAnsi"/>
                <w:spacing w:val="0"/>
                <w:sz w:val="18"/>
                <w:szCs w:val="18"/>
                <w:lang w:val="es-MX"/>
              </w:rPr>
              <w:t>(Pagos trimestrales del 2.5%)</w:t>
            </w:r>
          </w:p>
          <w:p w14:paraId="38EE261D"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2338F43D"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9542B4">
              <w:rPr>
                <w:rFonts w:asciiTheme="minorHAnsi" w:hAnsiTheme="minorHAnsi" w:cstheme="minorHAnsi"/>
                <w:b/>
                <w:bCs/>
                <w:sz w:val="18"/>
                <w:szCs w:val="18"/>
                <w:lang w:val="es-MX"/>
              </w:rPr>
              <w:t>Fecha de pagos de</w:t>
            </w:r>
          </w:p>
          <w:p w14:paraId="5AFE897F"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9542B4">
              <w:rPr>
                <w:rFonts w:asciiTheme="minorHAnsi" w:hAnsiTheme="minorHAnsi" w:cstheme="minorHAnsi"/>
                <w:b/>
                <w:bCs/>
                <w:sz w:val="18"/>
                <w:szCs w:val="18"/>
                <w:lang w:val="es-MX"/>
              </w:rPr>
              <w:t>intereses:</w:t>
            </w:r>
          </w:p>
          <w:p w14:paraId="71EDB5F5"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30 de septiembre</w:t>
            </w:r>
          </w:p>
          <w:p w14:paraId="476A7CA0"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30 de diciembre</w:t>
            </w:r>
          </w:p>
          <w:p w14:paraId="5B3BF372"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30 de marzo</w:t>
            </w:r>
          </w:p>
          <w:p w14:paraId="25F736C8"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9542B4">
              <w:rPr>
                <w:rFonts w:asciiTheme="minorHAnsi" w:hAnsiTheme="minorHAnsi" w:cstheme="minorHAnsi"/>
                <w:sz w:val="18"/>
                <w:szCs w:val="18"/>
                <w:lang w:val="es-MX"/>
              </w:rPr>
              <w:t>30 de junio</w:t>
            </w:r>
          </w:p>
          <w:p w14:paraId="17FD4C62" w14:textId="77777777" w:rsidR="00C730ED" w:rsidRPr="009542B4" w:rsidRDefault="00C730ED"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6C272E6D" w14:textId="6B680824" w:rsidR="00C730ED" w:rsidRPr="009542B4" w:rsidRDefault="00032070" w:rsidP="003173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hyperlink r:id="rId24" w:history="1">
              <w:r w:rsidR="00C730ED" w:rsidRPr="009542B4">
                <w:rPr>
                  <w:rStyle w:val="Hipervnculo"/>
                  <w:rFonts w:asciiTheme="minorHAnsi" w:hAnsiTheme="minorHAnsi" w:cstheme="minorHAnsi"/>
                  <w:sz w:val="18"/>
                  <w:szCs w:val="18"/>
                  <w:lang w:val="es-MX"/>
                </w:rPr>
                <w:t xml:space="preserve">Pago de cupón </w:t>
              </w:r>
              <w:proofErr w:type="gramStart"/>
              <w:r w:rsidR="00C730ED" w:rsidRPr="009542B4">
                <w:rPr>
                  <w:rStyle w:val="Hipervnculo"/>
                  <w:rFonts w:asciiTheme="minorHAnsi" w:hAnsiTheme="minorHAnsi" w:cstheme="minorHAnsi"/>
                  <w:sz w:val="18"/>
                  <w:szCs w:val="18"/>
                  <w:lang w:val="es-MX"/>
                </w:rPr>
                <w:t>Dic.</w:t>
              </w:r>
              <w:proofErr w:type="gramEnd"/>
              <w:r w:rsidR="00C730ED" w:rsidRPr="009542B4">
                <w:rPr>
                  <w:rStyle w:val="Hipervnculo"/>
                  <w:rFonts w:asciiTheme="minorHAnsi" w:hAnsiTheme="minorHAnsi" w:cstheme="minorHAnsi"/>
                  <w:sz w:val="18"/>
                  <w:szCs w:val="18"/>
                  <w:lang w:val="es-MX"/>
                </w:rPr>
                <w:t xml:space="preserve"> 22</w:t>
              </w:r>
            </w:hyperlink>
          </w:p>
        </w:tc>
      </w:tr>
      <w:tr w:rsidR="00C730ED" w:rsidRPr="006A37C8" w14:paraId="1AF38312" w14:textId="77777777" w:rsidTr="00CB3B67">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4"/>
          </w:tcPr>
          <w:p w14:paraId="060391A3" w14:textId="15B3F2F2" w:rsidR="00EC3565" w:rsidRPr="00F01FFB" w:rsidRDefault="00F01FFB" w:rsidP="00C730ED">
            <w:pPr>
              <w:rPr>
                <w:rFonts w:asciiTheme="minorHAnsi" w:hAnsiTheme="minorHAnsi" w:cstheme="minorHAnsi"/>
                <w:spacing w:val="0"/>
                <w:sz w:val="18"/>
                <w:szCs w:val="18"/>
                <w:lang w:val="es-MX"/>
              </w:rPr>
            </w:pPr>
            <w:r w:rsidRPr="00F01FFB">
              <w:rPr>
                <w:rFonts w:asciiTheme="minorHAnsi" w:hAnsiTheme="minorHAnsi" w:cstheme="minorHAnsi"/>
                <w:spacing w:val="0"/>
                <w:sz w:val="18"/>
                <w:szCs w:val="18"/>
                <w:lang w:val="es-MX"/>
              </w:rPr>
              <w:t>London Richmond: Resumen</w:t>
            </w:r>
          </w:p>
          <w:p w14:paraId="04F5C8B3" w14:textId="77777777" w:rsidR="00EC3565" w:rsidRDefault="00EC3565" w:rsidP="00C730ED">
            <w:pPr>
              <w:rPr>
                <w:rFonts w:asciiTheme="minorHAnsi" w:hAnsiTheme="minorHAnsi" w:cstheme="minorHAnsi"/>
                <w:b w:val="0"/>
                <w:bCs w:val="0"/>
                <w:spacing w:val="0"/>
                <w:sz w:val="18"/>
                <w:szCs w:val="18"/>
                <w:lang w:val="es-MX"/>
              </w:rPr>
            </w:pPr>
          </w:p>
          <w:p w14:paraId="209C03AA" w14:textId="51F6D27C" w:rsidR="00C730ED" w:rsidRPr="009542B4" w:rsidRDefault="00C730ED" w:rsidP="00C730ED">
            <w:pPr>
              <w:rPr>
                <w:rFonts w:asciiTheme="minorHAnsi" w:hAnsiTheme="minorHAnsi" w:cstheme="minorHAnsi"/>
                <w:b w:val="0"/>
                <w:spacing w:val="0"/>
                <w:sz w:val="18"/>
                <w:szCs w:val="18"/>
                <w:lang w:val="es-MX"/>
              </w:rPr>
            </w:pPr>
            <w:r w:rsidRPr="009542B4">
              <w:rPr>
                <w:rFonts w:asciiTheme="minorHAnsi" w:hAnsiTheme="minorHAnsi" w:cstheme="minorHAnsi"/>
                <w:spacing w:val="0"/>
                <w:sz w:val="18"/>
                <w:szCs w:val="18"/>
                <w:lang w:val="es-MX"/>
              </w:rPr>
              <w:t xml:space="preserve">Bono Corporativo Senior </w:t>
            </w:r>
            <w:proofErr w:type="spellStart"/>
            <w:r w:rsidRPr="009542B4">
              <w:rPr>
                <w:rFonts w:asciiTheme="minorHAnsi" w:hAnsiTheme="minorHAnsi" w:cstheme="minorHAnsi"/>
                <w:spacing w:val="0"/>
                <w:sz w:val="18"/>
                <w:szCs w:val="18"/>
                <w:lang w:val="es-MX"/>
              </w:rPr>
              <w:t>Secured</w:t>
            </w:r>
            <w:proofErr w:type="spellEnd"/>
          </w:p>
          <w:p w14:paraId="1C454FDA" w14:textId="77777777" w:rsidR="00C730ED" w:rsidRPr="00C730ED" w:rsidRDefault="00C730ED" w:rsidP="00C730ED">
            <w:pPr>
              <w:rPr>
                <w:rFonts w:asciiTheme="minorHAnsi" w:hAnsiTheme="minorHAnsi" w:cstheme="minorHAnsi"/>
                <w:b w:val="0"/>
                <w:bCs w:val="0"/>
                <w:i/>
                <w:iCs/>
                <w:sz w:val="18"/>
                <w:szCs w:val="18"/>
                <w:lang w:val="es-MX"/>
              </w:rPr>
            </w:pPr>
            <w:r w:rsidRPr="009542B4">
              <w:rPr>
                <w:rFonts w:asciiTheme="minorHAnsi" w:hAnsiTheme="minorHAnsi" w:cstheme="minorHAnsi"/>
                <w:sz w:val="18"/>
                <w:szCs w:val="18"/>
                <w:lang w:val="es-MX"/>
              </w:rPr>
              <w:br/>
            </w:r>
            <w:r w:rsidRPr="009542B4">
              <w:rPr>
                <w:rFonts w:asciiTheme="minorHAnsi" w:hAnsiTheme="minorHAnsi" w:cstheme="minorHAnsi"/>
                <w:i/>
                <w:iCs/>
                <w:sz w:val="18"/>
                <w:szCs w:val="18"/>
                <w:lang w:val="es-MX"/>
              </w:rPr>
              <w:t xml:space="preserve">London Chelsea </w:t>
            </w:r>
            <w:proofErr w:type="spellStart"/>
            <w:r w:rsidRPr="009542B4">
              <w:rPr>
                <w:rFonts w:asciiTheme="minorHAnsi" w:hAnsiTheme="minorHAnsi" w:cstheme="minorHAnsi"/>
                <w:i/>
                <w:iCs/>
                <w:sz w:val="18"/>
                <w:szCs w:val="18"/>
                <w:lang w:val="es-MX"/>
              </w:rPr>
              <w:t>Limited</w:t>
            </w:r>
            <w:proofErr w:type="spellEnd"/>
            <w:r w:rsidRPr="009542B4">
              <w:rPr>
                <w:rFonts w:asciiTheme="minorHAnsi" w:hAnsiTheme="minorHAnsi" w:cstheme="minorHAnsi"/>
                <w:sz w:val="18"/>
                <w:szCs w:val="18"/>
                <w:lang w:val="es-MX"/>
              </w:rPr>
              <w:t xml:space="preserve">, </w:t>
            </w:r>
            <w:r w:rsidRPr="00C730ED">
              <w:rPr>
                <w:rFonts w:asciiTheme="minorHAnsi" w:hAnsiTheme="minorHAnsi" w:cstheme="minorHAnsi"/>
                <w:b w:val="0"/>
                <w:bCs w:val="0"/>
                <w:i/>
                <w:iCs/>
                <w:sz w:val="18"/>
                <w:szCs w:val="18"/>
                <w:lang w:val="es-MX"/>
              </w:rPr>
              <w:t>Se dedica a la compra y venta de propiedades ubicadas en región de Londres y sus alrededores. Las propiedades se compran a un precio descontado de entre un 25% hasta un 40% por debajo del Valor Actual de Mercado muchas veces a través de remates.</w:t>
            </w:r>
          </w:p>
          <w:p w14:paraId="2A150F6D" w14:textId="77777777" w:rsidR="00C730ED" w:rsidRPr="00C730ED" w:rsidRDefault="00C730ED" w:rsidP="00C730ED">
            <w:pPr>
              <w:rPr>
                <w:rFonts w:asciiTheme="minorHAnsi" w:hAnsiTheme="minorHAnsi" w:cstheme="minorHAnsi"/>
                <w:b w:val="0"/>
                <w:bCs w:val="0"/>
                <w:i/>
                <w:iCs/>
                <w:sz w:val="18"/>
                <w:szCs w:val="18"/>
                <w:lang w:val="es-MX"/>
              </w:rPr>
            </w:pPr>
          </w:p>
          <w:p w14:paraId="04FD890A"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Monto de Emisión: Hasta $50 millones (GPB)</w:t>
            </w:r>
          </w:p>
          <w:p w14:paraId="0D7F0034"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Cupón: 10% anual</w:t>
            </w:r>
          </w:p>
          <w:p w14:paraId="5C378DE0"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Frecuencia del Pago: 2.5% trimestral</w:t>
            </w:r>
          </w:p>
          <w:p w14:paraId="5A4AB30C"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Moneda: USD</w:t>
            </w:r>
          </w:p>
          <w:p w14:paraId="7EC3CA0B"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Vencimiento Dic 2025</w:t>
            </w:r>
          </w:p>
          <w:p w14:paraId="382AFD69"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Rating: B+ (Next Wave)</w:t>
            </w:r>
          </w:p>
          <w:p w14:paraId="644870E5"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Tipo de Deuda: Bono Senior </w:t>
            </w:r>
            <w:proofErr w:type="spellStart"/>
            <w:r w:rsidRPr="00C730ED">
              <w:rPr>
                <w:rFonts w:asciiTheme="minorHAnsi" w:hAnsiTheme="minorHAnsi" w:cstheme="minorHAnsi"/>
                <w:b w:val="0"/>
                <w:bCs w:val="0"/>
                <w:sz w:val="18"/>
                <w:szCs w:val="18"/>
                <w:lang w:val="es-MX"/>
              </w:rPr>
              <w:t>Secured</w:t>
            </w:r>
            <w:proofErr w:type="spellEnd"/>
            <w:r w:rsidRPr="00C730ED">
              <w:rPr>
                <w:rFonts w:asciiTheme="minorHAnsi" w:hAnsiTheme="minorHAnsi" w:cstheme="minorHAnsi"/>
                <w:b w:val="0"/>
                <w:bCs w:val="0"/>
                <w:sz w:val="18"/>
                <w:szCs w:val="18"/>
                <w:lang w:val="es-MX"/>
              </w:rPr>
              <w:t xml:space="preserve"> </w:t>
            </w:r>
          </w:p>
          <w:p w14:paraId="595131E2" w14:textId="4A1FF388" w:rsidR="00C730ED" w:rsidRPr="009542B4" w:rsidRDefault="00C730ED" w:rsidP="00C730ED">
            <w:pPr>
              <w:rPr>
                <w:rFonts w:asciiTheme="minorHAnsi" w:hAnsiTheme="minorHAnsi" w:cstheme="minorHAnsi"/>
                <w:b w:val="0"/>
                <w:bCs w:val="0"/>
                <w:color w:val="00B0F0"/>
                <w:spacing w:val="0"/>
                <w:sz w:val="18"/>
                <w:szCs w:val="18"/>
                <w:lang w:val="es-MX"/>
              </w:rPr>
            </w:pPr>
            <w:r w:rsidRPr="00C730ED">
              <w:rPr>
                <w:rFonts w:asciiTheme="minorHAnsi" w:hAnsiTheme="minorHAnsi" w:cstheme="minorHAnsi"/>
                <w:b w:val="0"/>
                <w:bCs w:val="0"/>
                <w:sz w:val="18"/>
                <w:szCs w:val="18"/>
                <w:lang w:val="es-MX"/>
              </w:rPr>
              <w:t xml:space="preserve">• Fideicomisario de Seguridad: </w:t>
            </w:r>
            <w:proofErr w:type="spellStart"/>
            <w:r w:rsidRPr="00C730ED">
              <w:rPr>
                <w:rFonts w:asciiTheme="minorHAnsi" w:hAnsiTheme="minorHAnsi" w:cstheme="minorHAnsi"/>
                <w:b w:val="0"/>
                <w:bCs w:val="0"/>
                <w:sz w:val="18"/>
                <w:szCs w:val="18"/>
                <w:lang w:val="es-MX"/>
              </w:rPr>
              <w:t>Woodside</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Corporate</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Services</w:t>
            </w:r>
            <w:proofErr w:type="spellEnd"/>
            <w:r w:rsidRPr="00C730ED">
              <w:rPr>
                <w:rFonts w:asciiTheme="minorHAnsi" w:hAnsiTheme="minorHAnsi" w:cstheme="minorHAnsi"/>
                <w:b w:val="0"/>
                <w:bCs w:val="0"/>
                <w:sz w:val="18"/>
                <w:szCs w:val="18"/>
                <w:lang w:val="es-MX"/>
              </w:rPr>
              <w:t xml:space="preserve"> L. (Regulado por el FCA del Reino Unido)</w:t>
            </w:r>
          </w:p>
        </w:tc>
      </w:tr>
      <w:tr w:rsidR="00C730ED" w:rsidRPr="006A37C8" w14:paraId="062813AA" w14:textId="77777777" w:rsidTr="00ED508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tcPr>
          <w:p w14:paraId="3214781E" w14:textId="77777777" w:rsidR="00C730ED" w:rsidRPr="0014484E" w:rsidRDefault="00C730ED" w:rsidP="00207507">
            <w:pPr>
              <w:jc w:val="center"/>
              <w:rPr>
                <w:rFonts w:asciiTheme="minorHAnsi" w:hAnsiTheme="minorHAnsi" w:cstheme="minorHAnsi"/>
                <w:color w:val="002060"/>
                <w:spacing w:val="0"/>
                <w:sz w:val="18"/>
                <w:szCs w:val="18"/>
                <w:lang w:val="en-US" w:eastAsia="es-MX"/>
              </w:rPr>
            </w:pPr>
            <w:r w:rsidRPr="0014484E">
              <w:rPr>
                <w:rFonts w:asciiTheme="minorHAnsi" w:hAnsiTheme="minorHAnsi" w:cstheme="minorHAnsi"/>
                <w:color w:val="002060"/>
                <w:spacing w:val="0"/>
                <w:sz w:val="18"/>
                <w:szCs w:val="18"/>
                <w:lang w:val="en-US" w:eastAsia="es-MX"/>
              </w:rPr>
              <w:lastRenderedPageBreak/>
              <w:t>Zenzic Secured Direct Lending plc</w:t>
            </w:r>
          </w:p>
          <w:p w14:paraId="5650DC35" w14:textId="77777777" w:rsidR="00C730ED" w:rsidRPr="0014484E" w:rsidRDefault="00C730ED" w:rsidP="00207507">
            <w:pPr>
              <w:jc w:val="center"/>
              <w:rPr>
                <w:rFonts w:asciiTheme="minorHAnsi" w:hAnsiTheme="minorHAnsi" w:cstheme="minorHAnsi"/>
                <w:b w:val="0"/>
                <w:bCs w:val="0"/>
                <w:noProof/>
                <w:spacing w:val="0"/>
                <w:sz w:val="18"/>
                <w:szCs w:val="18"/>
                <w:lang w:eastAsia="es-MX"/>
              </w:rPr>
            </w:pPr>
          </w:p>
          <w:p w14:paraId="771CB7C4" w14:textId="77777777" w:rsidR="00C730ED" w:rsidRPr="0014484E" w:rsidRDefault="00C730ED" w:rsidP="00207507">
            <w:pPr>
              <w:jc w:val="center"/>
              <w:rPr>
                <w:rFonts w:asciiTheme="minorHAnsi" w:hAnsiTheme="minorHAnsi" w:cstheme="minorHAnsi"/>
                <w:b w:val="0"/>
                <w:bCs w:val="0"/>
                <w:noProof/>
                <w:spacing w:val="0"/>
                <w:sz w:val="18"/>
                <w:szCs w:val="18"/>
                <w:lang w:val="es-MX" w:eastAsia="es-MX"/>
              </w:rPr>
            </w:pPr>
            <w:r w:rsidRPr="0014484E">
              <w:rPr>
                <w:rFonts w:asciiTheme="minorHAnsi" w:hAnsiTheme="minorHAnsi" w:cstheme="minorHAnsi"/>
                <w:noProof/>
                <w:sz w:val="18"/>
                <w:szCs w:val="18"/>
              </w:rPr>
              <w:drawing>
                <wp:inline distT="0" distB="0" distL="0" distR="0" wp14:anchorId="0A2FEE07" wp14:editId="6BCB2D1A">
                  <wp:extent cx="1246482" cy="393700"/>
                  <wp:effectExtent l="0" t="0" r="0" b="6350"/>
                  <wp:docPr id="1390067918" name="Picture 1390067918"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85902" cy="437736"/>
                          </a:xfrm>
                          <a:prstGeom prst="rect">
                            <a:avLst/>
                          </a:prstGeom>
                          <a:noFill/>
                          <a:ln>
                            <a:noFill/>
                          </a:ln>
                        </pic:spPr>
                      </pic:pic>
                    </a:graphicData>
                  </a:graphic>
                </wp:inline>
              </w:drawing>
            </w:r>
          </w:p>
          <w:p w14:paraId="23C2C43B" w14:textId="77777777" w:rsidR="00C730ED" w:rsidRPr="0014484E" w:rsidRDefault="00C730ED" w:rsidP="00207507">
            <w:pPr>
              <w:rPr>
                <w:rFonts w:asciiTheme="minorHAnsi" w:hAnsiTheme="minorHAnsi" w:cstheme="minorHAnsi"/>
                <w:b w:val="0"/>
                <w:bCs w:val="0"/>
                <w:noProof/>
                <w:spacing w:val="0"/>
                <w:sz w:val="18"/>
                <w:szCs w:val="18"/>
                <w:lang w:val="es-MX" w:eastAsia="es-MX"/>
              </w:rPr>
            </w:pPr>
          </w:p>
          <w:p w14:paraId="01EEBFD0" w14:textId="77777777" w:rsidR="00C730ED" w:rsidRPr="0014484E" w:rsidRDefault="00C730ED" w:rsidP="00207507">
            <w:pPr>
              <w:rPr>
                <w:rFonts w:asciiTheme="minorHAnsi" w:hAnsiTheme="minorHAnsi" w:cstheme="minorHAnsi"/>
                <w:b w:val="0"/>
                <w:bCs w:val="0"/>
                <w:noProof/>
                <w:spacing w:val="0"/>
                <w:sz w:val="18"/>
                <w:szCs w:val="18"/>
                <w:lang w:val="es-MX" w:eastAsia="es-MX"/>
              </w:rPr>
            </w:pPr>
          </w:p>
          <w:p w14:paraId="3F4140C4" w14:textId="77777777" w:rsidR="00C730ED" w:rsidRPr="0014484E" w:rsidRDefault="00C730ED" w:rsidP="00207507">
            <w:pPr>
              <w:numPr>
                <w:ilvl w:val="0"/>
                <w:numId w:val="10"/>
              </w:numPr>
              <w:rPr>
                <w:rFonts w:asciiTheme="minorHAnsi" w:hAnsiTheme="minorHAnsi" w:cstheme="minorHAnsi"/>
                <w:spacing w:val="0"/>
                <w:sz w:val="18"/>
                <w:szCs w:val="18"/>
                <w:lang w:val="en-US" w:eastAsia="es-MX"/>
              </w:rPr>
            </w:pPr>
            <w:proofErr w:type="gramStart"/>
            <w:r w:rsidRPr="0014484E">
              <w:rPr>
                <w:rFonts w:asciiTheme="minorHAnsi" w:hAnsiTheme="minorHAnsi" w:cstheme="minorHAnsi"/>
                <w:spacing w:val="0"/>
                <w:sz w:val="18"/>
                <w:szCs w:val="18"/>
                <w:lang w:val="en-US" w:eastAsia="es-MX"/>
              </w:rPr>
              <w:t>ISIN :</w:t>
            </w:r>
            <w:proofErr w:type="gramEnd"/>
            <w:r w:rsidRPr="0014484E">
              <w:rPr>
                <w:rFonts w:asciiTheme="minorHAnsi" w:hAnsiTheme="minorHAnsi" w:cstheme="minorHAnsi"/>
                <w:spacing w:val="0"/>
                <w:sz w:val="18"/>
                <w:szCs w:val="18"/>
                <w:lang w:val="en-US" w:eastAsia="es-MX"/>
              </w:rPr>
              <w:t xml:space="preserve"> GB00BNKLX593</w:t>
            </w:r>
          </w:p>
          <w:p w14:paraId="455E6D81" w14:textId="77777777" w:rsidR="00C730ED" w:rsidRPr="0014484E" w:rsidRDefault="00C730ED" w:rsidP="00207507">
            <w:pPr>
              <w:rPr>
                <w:rFonts w:asciiTheme="minorHAnsi" w:hAnsiTheme="minorHAnsi" w:cstheme="minorHAnsi"/>
                <w:b w:val="0"/>
                <w:bCs w:val="0"/>
                <w:noProof/>
                <w:spacing w:val="0"/>
                <w:sz w:val="18"/>
                <w:szCs w:val="18"/>
                <w:lang w:val="es-MX" w:eastAsia="es-MX"/>
              </w:rPr>
            </w:pPr>
          </w:p>
          <w:p w14:paraId="529BD796" w14:textId="77777777" w:rsidR="00C730ED" w:rsidRPr="00017B04" w:rsidRDefault="00C730ED" w:rsidP="00207507">
            <w:pPr>
              <w:pStyle w:val="Prrafodelista"/>
              <w:numPr>
                <w:ilvl w:val="0"/>
                <w:numId w:val="15"/>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begin"/>
            </w:r>
            <w:r>
              <w:rPr>
                <w:rFonts w:asciiTheme="minorHAnsi" w:hAnsiTheme="minorHAnsi" w:cstheme="minorHAnsi"/>
                <w:b w:val="0"/>
                <w:bCs w:val="0"/>
                <w:noProof/>
                <w:sz w:val="18"/>
                <w:szCs w:val="18"/>
                <w:lang w:val="en-US"/>
              </w:rPr>
              <w:instrText xml:space="preserve">HYPERLINK </w:instrText>
            </w:r>
            <w:r>
              <w:rPr>
                <w:rFonts w:asciiTheme="minorHAnsi" w:hAnsiTheme="minorHAnsi" w:cstheme="minorHAnsi"/>
                <w:noProof/>
                <w:sz w:val="18"/>
                <w:szCs w:val="18"/>
                <w:lang w:val="en-US"/>
              </w:rPr>
              <w:instrText>"https://simulador-bonos.kngadvisors.co.uk/storage/factsheets/JQgBHT1udHw12rM.pdf"</w:instrText>
            </w:r>
            <w:r>
              <w:rPr>
                <w:rFonts w:asciiTheme="minorHAnsi" w:hAnsiTheme="minorHAnsi" w:cstheme="minorHAnsi"/>
                <w:noProof/>
                <w:sz w:val="18"/>
                <w:szCs w:val="18"/>
                <w:lang w:val="en-US"/>
              </w:rPr>
              <w:fldChar w:fldCharType="separate"/>
            </w:r>
            <w:r w:rsidRPr="00017B04">
              <w:rPr>
                <w:rStyle w:val="Hipervnculo"/>
                <w:rFonts w:asciiTheme="minorHAnsi" w:eastAsia="Times New Roman" w:hAnsiTheme="minorHAnsi" w:cstheme="minorHAnsi"/>
                <w:b w:val="0"/>
                <w:bCs w:val="0"/>
                <w:noProof/>
                <w:sz w:val="18"/>
                <w:szCs w:val="18"/>
                <w:lang w:val="en-US"/>
              </w:rPr>
              <w:t>Factsheet</w:t>
            </w:r>
          </w:p>
          <w:p w14:paraId="3FAA7AA5" w14:textId="77777777" w:rsidR="00C730ED" w:rsidRPr="0014484E" w:rsidRDefault="00C730ED" w:rsidP="00207507">
            <w:pPr>
              <w:pStyle w:val="Prrafodelista"/>
              <w:numPr>
                <w:ilvl w:val="0"/>
                <w:numId w:val="15"/>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end"/>
            </w:r>
            <w:hyperlink r:id="rId26" w:history="1">
              <w:r w:rsidRPr="0014484E">
                <w:rPr>
                  <w:rStyle w:val="Hipervnculo"/>
                  <w:rFonts w:asciiTheme="minorHAnsi" w:hAnsiTheme="minorHAnsi" w:cstheme="minorHAnsi"/>
                  <w:b w:val="0"/>
                  <w:bCs w:val="0"/>
                  <w:noProof/>
                  <w:sz w:val="18"/>
                  <w:szCs w:val="18"/>
                  <w:lang w:val="en-US"/>
                </w:rPr>
                <w:t>Video</w:t>
              </w:r>
            </w:hyperlink>
          </w:p>
          <w:p w14:paraId="665FD8DB" w14:textId="154C7AEC" w:rsidR="00C730ED" w:rsidRPr="00CF1DDE" w:rsidRDefault="00C730ED" w:rsidP="00207507">
            <w:pPr>
              <w:jc w:val="center"/>
              <w:rPr>
                <w:rFonts w:asciiTheme="minorHAnsi" w:hAnsiTheme="minorHAnsi" w:cstheme="minorHAnsi"/>
                <w:color w:val="002060"/>
                <w:spacing w:val="0"/>
                <w:szCs w:val="24"/>
                <w:lang w:val="en-US" w:eastAsia="es-MX"/>
              </w:rPr>
            </w:pPr>
          </w:p>
        </w:tc>
        <w:tc>
          <w:tcPr>
            <w:tcW w:w="913" w:type="dxa"/>
          </w:tcPr>
          <w:p w14:paraId="060F3C81" w14:textId="23436EE3" w:rsidR="00C730ED" w:rsidRPr="00DA0966"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r w:rsidRPr="0014484E">
              <w:rPr>
                <w:rFonts w:asciiTheme="minorHAnsi" w:hAnsiTheme="minorHAnsi" w:cstheme="minorHAnsi"/>
                <w:bCs/>
                <w:spacing w:val="0"/>
                <w:sz w:val="18"/>
                <w:szCs w:val="18"/>
                <w:lang w:val="es-MX"/>
              </w:rPr>
              <w:t>USD</w:t>
            </w:r>
          </w:p>
        </w:tc>
        <w:tc>
          <w:tcPr>
            <w:tcW w:w="1547" w:type="dxa"/>
          </w:tcPr>
          <w:p w14:paraId="6D01C983"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14484E">
              <w:rPr>
                <w:rFonts w:asciiTheme="minorHAnsi" w:hAnsiTheme="minorHAnsi" w:cstheme="minorHAnsi"/>
                <w:b/>
                <w:bCs/>
                <w:spacing w:val="0"/>
                <w:sz w:val="18"/>
                <w:szCs w:val="18"/>
                <w:lang w:val="es-MX"/>
              </w:rPr>
              <w:t>Renta Fija</w:t>
            </w:r>
            <w:r w:rsidRPr="0014484E">
              <w:rPr>
                <w:rFonts w:asciiTheme="minorHAnsi" w:hAnsiTheme="minorHAnsi" w:cstheme="minorHAnsi"/>
                <w:spacing w:val="0"/>
                <w:sz w:val="18"/>
                <w:szCs w:val="18"/>
                <w:lang w:val="es-MX"/>
              </w:rPr>
              <w:t xml:space="preserve"> de Alto rendimiento</w:t>
            </w:r>
          </w:p>
          <w:p w14:paraId="789C98A1"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2A984403"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r w:rsidRPr="0014484E">
              <w:rPr>
                <w:rFonts w:asciiTheme="minorHAnsi" w:hAnsiTheme="minorHAnsi" w:cstheme="minorHAnsi"/>
                <w:b/>
                <w:bCs/>
                <w:spacing w:val="0"/>
                <w:sz w:val="18"/>
                <w:szCs w:val="18"/>
                <w:lang w:val="es-MX"/>
              </w:rPr>
              <w:t>Bajo/Moderado</w:t>
            </w:r>
          </w:p>
          <w:p w14:paraId="2E75F3BE"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7E1492E4"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14484E">
              <w:rPr>
                <w:rFonts w:asciiTheme="minorHAnsi" w:hAnsiTheme="minorHAnsi" w:cstheme="minorHAnsi"/>
                <w:b/>
                <w:bCs/>
                <w:color w:val="000000"/>
                <w:sz w:val="18"/>
                <w:szCs w:val="18"/>
                <w:lang w:val="es-MX"/>
              </w:rPr>
              <w:t>Asignación: %</w:t>
            </w:r>
          </w:p>
          <w:p w14:paraId="1190C668" w14:textId="77777777" w:rsidR="00C730ED" w:rsidRPr="00CA77DB"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tc>
        <w:tc>
          <w:tcPr>
            <w:tcW w:w="4992" w:type="dxa"/>
          </w:tcPr>
          <w:p w14:paraId="3EB77C5C" w14:textId="77777777" w:rsidR="00C730ED" w:rsidRPr="0014484E" w:rsidRDefault="00C730ED" w:rsidP="0020750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2B123B9A" w14:textId="77777777" w:rsidR="00C730ED" w:rsidRPr="00784F1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784F1E">
              <w:rPr>
                <w:rFonts w:asciiTheme="minorHAnsi" w:hAnsiTheme="minorHAnsi" w:cstheme="minorHAnsi"/>
                <w:b/>
                <w:bCs/>
                <w:color w:val="00B0F0"/>
                <w:spacing w:val="0"/>
                <w:szCs w:val="24"/>
                <w:lang w:val="es-MX"/>
              </w:rPr>
              <w:t xml:space="preserve">7.25% </w:t>
            </w:r>
            <w:proofErr w:type="spellStart"/>
            <w:r w:rsidRPr="00784F1E">
              <w:rPr>
                <w:rFonts w:asciiTheme="minorHAnsi" w:hAnsiTheme="minorHAnsi" w:cstheme="minorHAnsi"/>
                <w:b/>
                <w:bCs/>
                <w:color w:val="00B0F0"/>
                <w:spacing w:val="0"/>
                <w:szCs w:val="24"/>
                <w:lang w:val="es-MX"/>
              </w:rPr>
              <w:t>pa</w:t>
            </w:r>
            <w:proofErr w:type="spellEnd"/>
            <w:r w:rsidRPr="00784F1E">
              <w:rPr>
                <w:rFonts w:asciiTheme="minorHAnsi" w:hAnsiTheme="minorHAnsi" w:cstheme="minorHAnsi"/>
                <w:b/>
                <w:bCs/>
                <w:color w:val="00B0F0"/>
                <w:spacing w:val="0"/>
                <w:szCs w:val="24"/>
                <w:lang w:val="es-MX"/>
              </w:rPr>
              <w:t xml:space="preserve"> fijo</w:t>
            </w:r>
          </w:p>
          <w:p w14:paraId="7585421B"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14460ABC"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14484E">
              <w:rPr>
                <w:rFonts w:asciiTheme="minorHAnsi" w:hAnsiTheme="minorHAnsi" w:cstheme="minorHAnsi"/>
                <w:spacing w:val="0"/>
                <w:sz w:val="18"/>
                <w:szCs w:val="18"/>
                <w:lang w:val="es-MX"/>
              </w:rPr>
              <w:t xml:space="preserve">(Pagos </w:t>
            </w:r>
            <w:r>
              <w:rPr>
                <w:rFonts w:asciiTheme="minorHAnsi" w:hAnsiTheme="minorHAnsi" w:cstheme="minorHAnsi"/>
                <w:spacing w:val="0"/>
                <w:sz w:val="18"/>
                <w:szCs w:val="18"/>
                <w:lang w:val="es-MX"/>
              </w:rPr>
              <w:t>semestral</w:t>
            </w:r>
            <w:r w:rsidRPr="0014484E">
              <w:rPr>
                <w:rFonts w:asciiTheme="minorHAnsi" w:hAnsiTheme="minorHAnsi" w:cstheme="minorHAnsi"/>
                <w:spacing w:val="0"/>
                <w:sz w:val="18"/>
                <w:szCs w:val="18"/>
                <w:lang w:val="es-MX"/>
              </w:rPr>
              <w:t xml:space="preserve"> del </w:t>
            </w:r>
            <w:r w:rsidRPr="003B3101">
              <w:rPr>
                <w:rFonts w:asciiTheme="minorHAnsi" w:hAnsiTheme="minorHAnsi" w:cstheme="minorHAnsi"/>
                <w:spacing w:val="0"/>
                <w:sz w:val="18"/>
                <w:szCs w:val="18"/>
                <w:lang w:val="es-MX"/>
              </w:rPr>
              <w:t>1.8125</w:t>
            </w:r>
            <w:r w:rsidRPr="0014484E">
              <w:rPr>
                <w:rFonts w:asciiTheme="minorHAnsi" w:hAnsiTheme="minorHAnsi" w:cstheme="minorHAnsi"/>
                <w:spacing w:val="0"/>
                <w:sz w:val="18"/>
                <w:szCs w:val="18"/>
                <w:lang w:val="es-MX"/>
              </w:rPr>
              <w:t>%)</w:t>
            </w:r>
          </w:p>
          <w:p w14:paraId="5E168AC3"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21D64B16"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14484E">
              <w:rPr>
                <w:rFonts w:asciiTheme="minorHAnsi" w:hAnsiTheme="minorHAnsi" w:cstheme="minorHAnsi"/>
                <w:b/>
                <w:bCs/>
                <w:sz w:val="18"/>
                <w:szCs w:val="18"/>
                <w:lang w:val="es-MX"/>
              </w:rPr>
              <w:t>Fecha de pagos de</w:t>
            </w:r>
          </w:p>
          <w:p w14:paraId="350B4237"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14484E">
              <w:rPr>
                <w:rFonts w:asciiTheme="minorHAnsi" w:hAnsiTheme="minorHAnsi" w:cstheme="minorHAnsi"/>
                <w:b/>
                <w:bCs/>
                <w:sz w:val="18"/>
                <w:szCs w:val="18"/>
                <w:lang w:val="es-MX"/>
              </w:rPr>
              <w:t>intereses:</w:t>
            </w:r>
          </w:p>
          <w:p w14:paraId="0BF80CCE"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14484E">
              <w:rPr>
                <w:rFonts w:asciiTheme="minorHAnsi" w:hAnsiTheme="minorHAnsi" w:cstheme="minorHAnsi"/>
                <w:sz w:val="18"/>
                <w:szCs w:val="18"/>
                <w:lang w:val="es-MX"/>
              </w:rPr>
              <w:t xml:space="preserve">23 </w:t>
            </w:r>
            <w:proofErr w:type="gramStart"/>
            <w:r w:rsidRPr="0014484E">
              <w:rPr>
                <w:rFonts w:asciiTheme="minorHAnsi" w:hAnsiTheme="minorHAnsi" w:cstheme="minorHAnsi"/>
                <w:sz w:val="18"/>
                <w:szCs w:val="18"/>
                <w:lang w:val="es-MX"/>
              </w:rPr>
              <w:t>Diciembre</w:t>
            </w:r>
            <w:proofErr w:type="gramEnd"/>
          </w:p>
          <w:p w14:paraId="460FDFA0"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14484E">
              <w:rPr>
                <w:rFonts w:asciiTheme="minorHAnsi" w:hAnsiTheme="minorHAnsi" w:cstheme="minorHAnsi"/>
                <w:sz w:val="18"/>
                <w:szCs w:val="18"/>
                <w:lang w:val="es-MX"/>
              </w:rPr>
              <w:t>23Marzo</w:t>
            </w:r>
          </w:p>
          <w:p w14:paraId="6A02DE14"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14484E">
              <w:rPr>
                <w:rFonts w:asciiTheme="minorHAnsi" w:hAnsiTheme="minorHAnsi" w:cstheme="minorHAnsi"/>
                <w:sz w:val="18"/>
                <w:szCs w:val="18"/>
                <w:lang w:val="es-MX"/>
              </w:rPr>
              <w:t xml:space="preserve">23 </w:t>
            </w:r>
            <w:proofErr w:type="gramStart"/>
            <w:r w:rsidRPr="0014484E">
              <w:rPr>
                <w:rFonts w:asciiTheme="minorHAnsi" w:hAnsiTheme="minorHAnsi" w:cstheme="minorHAnsi"/>
                <w:sz w:val="18"/>
                <w:szCs w:val="18"/>
                <w:lang w:val="es-MX"/>
              </w:rPr>
              <w:t>Junio</w:t>
            </w:r>
            <w:proofErr w:type="gramEnd"/>
          </w:p>
          <w:p w14:paraId="0B0EA71F"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14484E">
              <w:rPr>
                <w:rFonts w:asciiTheme="minorHAnsi" w:hAnsiTheme="minorHAnsi" w:cstheme="minorHAnsi"/>
                <w:sz w:val="18"/>
                <w:szCs w:val="18"/>
                <w:lang w:val="es-MX"/>
              </w:rPr>
              <w:t xml:space="preserve">23 </w:t>
            </w:r>
            <w:proofErr w:type="gramStart"/>
            <w:r w:rsidRPr="0014484E">
              <w:rPr>
                <w:rFonts w:asciiTheme="minorHAnsi" w:hAnsiTheme="minorHAnsi" w:cstheme="minorHAnsi"/>
                <w:sz w:val="18"/>
                <w:szCs w:val="18"/>
                <w:lang w:val="es-MX"/>
              </w:rPr>
              <w:t>Septiembre</w:t>
            </w:r>
            <w:proofErr w:type="gramEnd"/>
          </w:p>
          <w:p w14:paraId="4C2DFB6C" w14:textId="77777777" w:rsidR="00C730ED" w:rsidRPr="0014484E" w:rsidRDefault="00C730ED"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0E0F9086" w14:textId="1B1329B1" w:rsidR="00C730ED" w:rsidRPr="00207507" w:rsidRDefault="00032070" w:rsidP="0020750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hyperlink r:id="rId27" w:history="1">
              <w:r w:rsidR="00C730ED" w:rsidRPr="00436B55">
                <w:rPr>
                  <w:rStyle w:val="Hipervnculo"/>
                  <w:rFonts w:asciiTheme="minorHAnsi" w:hAnsiTheme="minorHAnsi" w:cstheme="minorHAnsi"/>
                  <w:sz w:val="18"/>
                  <w:szCs w:val="18"/>
                  <w:lang w:val="es-MX"/>
                </w:rPr>
                <w:t xml:space="preserve">Pago de cupón </w:t>
              </w:r>
              <w:proofErr w:type="gramStart"/>
              <w:r w:rsidR="00C730ED" w:rsidRPr="00436B55">
                <w:rPr>
                  <w:rStyle w:val="Hipervnculo"/>
                  <w:rFonts w:asciiTheme="minorHAnsi" w:hAnsiTheme="minorHAnsi" w:cstheme="minorHAnsi"/>
                  <w:sz w:val="18"/>
                  <w:szCs w:val="18"/>
                  <w:lang w:val="es-MX"/>
                </w:rPr>
                <w:t>Marz</w:t>
              </w:r>
              <w:r w:rsidR="00C730ED">
                <w:rPr>
                  <w:rStyle w:val="Hipervnculo"/>
                  <w:rFonts w:asciiTheme="minorHAnsi" w:hAnsiTheme="minorHAnsi" w:cstheme="minorHAnsi"/>
                  <w:sz w:val="18"/>
                  <w:szCs w:val="18"/>
                  <w:lang w:val="es-MX"/>
                </w:rPr>
                <w:t>o</w:t>
              </w:r>
              <w:proofErr w:type="gramEnd"/>
              <w:r w:rsidR="00C730ED" w:rsidRPr="00436B55">
                <w:rPr>
                  <w:rStyle w:val="Hipervnculo"/>
                  <w:rFonts w:asciiTheme="minorHAnsi" w:hAnsiTheme="minorHAnsi" w:cstheme="minorHAnsi"/>
                  <w:sz w:val="18"/>
                  <w:szCs w:val="18"/>
                  <w:lang w:val="es-MX"/>
                </w:rPr>
                <w:t xml:space="preserve"> 2023</w:t>
              </w:r>
            </w:hyperlink>
          </w:p>
        </w:tc>
      </w:tr>
      <w:tr w:rsidR="00C730ED" w:rsidRPr="006A37C8" w14:paraId="5D78D77C" w14:textId="77777777" w:rsidTr="00456201">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4"/>
          </w:tcPr>
          <w:p w14:paraId="4F69823F" w14:textId="03D6ADE1" w:rsidR="00784F1E" w:rsidRPr="00784F1E" w:rsidRDefault="00784F1E" w:rsidP="00C730ED">
            <w:pPr>
              <w:rPr>
                <w:rFonts w:asciiTheme="minorHAnsi" w:hAnsiTheme="minorHAnsi" w:cstheme="minorHAnsi"/>
                <w:spacing w:val="0"/>
                <w:sz w:val="18"/>
                <w:szCs w:val="18"/>
                <w:lang w:val="es-MX"/>
              </w:rPr>
            </w:pPr>
            <w:proofErr w:type="spellStart"/>
            <w:r w:rsidRPr="00784F1E">
              <w:rPr>
                <w:rFonts w:asciiTheme="minorHAnsi" w:hAnsiTheme="minorHAnsi" w:cstheme="minorHAnsi"/>
                <w:spacing w:val="0"/>
                <w:sz w:val="18"/>
                <w:szCs w:val="18"/>
                <w:lang w:val="es-MX"/>
              </w:rPr>
              <w:t>Zenzic</w:t>
            </w:r>
            <w:proofErr w:type="spellEnd"/>
            <w:r w:rsidRPr="00784F1E">
              <w:rPr>
                <w:rFonts w:asciiTheme="minorHAnsi" w:hAnsiTheme="minorHAnsi" w:cstheme="minorHAnsi"/>
                <w:spacing w:val="0"/>
                <w:sz w:val="18"/>
                <w:szCs w:val="18"/>
                <w:lang w:val="es-MX"/>
              </w:rPr>
              <w:t xml:space="preserve"> Capital: Resumen</w:t>
            </w:r>
          </w:p>
          <w:p w14:paraId="7DEC26CA" w14:textId="77777777" w:rsidR="00784F1E" w:rsidRDefault="00784F1E" w:rsidP="00C730ED">
            <w:pPr>
              <w:rPr>
                <w:rFonts w:asciiTheme="minorHAnsi" w:hAnsiTheme="minorHAnsi" w:cstheme="minorHAnsi"/>
                <w:b w:val="0"/>
                <w:bCs w:val="0"/>
                <w:spacing w:val="0"/>
                <w:sz w:val="18"/>
                <w:szCs w:val="18"/>
                <w:lang w:val="es-MX"/>
              </w:rPr>
            </w:pPr>
          </w:p>
          <w:p w14:paraId="4662019F" w14:textId="1DB683D4" w:rsidR="00C730ED" w:rsidRPr="00C730ED" w:rsidRDefault="00C730ED" w:rsidP="00C730ED">
            <w:pPr>
              <w:rPr>
                <w:rFonts w:asciiTheme="minorHAnsi" w:hAnsiTheme="minorHAnsi" w:cstheme="minorHAnsi"/>
                <w:b w:val="0"/>
                <w:spacing w:val="0"/>
                <w:sz w:val="18"/>
                <w:szCs w:val="18"/>
                <w:lang w:val="es-MX"/>
              </w:rPr>
            </w:pPr>
            <w:r w:rsidRPr="0014484E">
              <w:rPr>
                <w:rFonts w:asciiTheme="minorHAnsi" w:hAnsiTheme="minorHAnsi" w:cstheme="minorHAnsi"/>
                <w:spacing w:val="0"/>
                <w:sz w:val="18"/>
                <w:szCs w:val="18"/>
                <w:lang w:val="es-MX"/>
              </w:rPr>
              <w:t xml:space="preserve">Bono Corporativo Senior </w:t>
            </w:r>
            <w:proofErr w:type="spellStart"/>
            <w:r w:rsidRPr="0014484E">
              <w:rPr>
                <w:rFonts w:asciiTheme="minorHAnsi" w:hAnsiTheme="minorHAnsi" w:cstheme="minorHAnsi"/>
                <w:spacing w:val="0"/>
                <w:sz w:val="18"/>
                <w:szCs w:val="18"/>
                <w:lang w:val="es-MX"/>
              </w:rPr>
              <w:t>Secured</w:t>
            </w:r>
            <w:proofErr w:type="spellEnd"/>
          </w:p>
          <w:p w14:paraId="43E8FDBB" w14:textId="77777777" w:rsidR="00C730ED" w:rsidRDefault="00C730ED" w:rsidP="00C730ED">
            <w:pPr>
              <w:rPr>
                <w:rFonts w:asciiTheme="minorHAnsi" w:hAnsiTheme="minorHAnsi" w:cstheme="minorHAnsi"/>
                <w:b w:val="0"/>
                <w:bCs w:val="0"/>
                <w:i/>
                <w:iCs/>
                <w:sz w:val="18"/>
                <w:szCs w:val="18"/>
                <w:lang w:val="es-MX"/>
              </w:rPr>
            </w:pPr>
          </w:p>
          <w:p w14:paraId="7AC1708F" w14:textId="2C91BE13" w:rsidR="00C730ED" w:rsidRPr="00C730ED" w:rsidRDefault="00C730ED" w:rsidP="00C730ED">
            <w:pPr>
              <w:rPr>
                <w:rFonts w:asciiTheme="minorHAnsi" w:hAnsiTheme="minorHAnsi" w:cstheme="minorHAnsi"/>
                <w:b w:val="0"/>
                <w:bCs w:val="0"/>
                <w:i/>
                <w:iCs/>
                <w:sz w:val="18"/>
                <w:szCs w:val="18"/>
                <w:lang w:val="es-MX"/>
              </w:rPr>
            </w:pPr>
            <w:proofErr w:type="spellStart"/>
            <w:r w:rsidRPr="0014484E">
              <w:rPr>
                <w:rFonts w:asciiTheme="minorHAnsi" w:hAnsiTheme="minorHAnsi" w:cstheme="minorHAnsi"/>
                <w:i/>
                <w:iCs/>
                <w:sz w:val="18"/>
                <w:szCs w:val="18"/>
                <w:lang w:val="es-MX"/>
              </w:rPr>
              <w:t>Zenzic</w:t>
            </w:r>
            <w:proofErr w:type="spellEnd"/>
            <w:r w:rsidRPr="0014484E">
              <w:rPr>
                <w:rFonts w:asciiTheme="minorHAnsi" w:hAnsiTheme="minorHAnsi" w:cstheme="minorHAnsi"/>
                <w:i/>
                <w:iCs/>
                <w:sz w:val="18"/>
                <w:szCs w:val="18"/>
                <w:lang w:val="es-MX"/>
              </w:rPr>
              <w:t xml:space="preserve"> </w:t>
            </w:r>
            <w:proofErr w:type="spellStart"/>
            <w:r w:rsidRPr="0014484E">
              <w:rPr>
                <w:rFonts w:asciiTheme="minorHAnsi" w:hAnsiTheme="minorHAnsi" w:cstheme="minorHAnsi"/>
                <w:i/>
                <w:iCs/>
                <w:sz w:val="18"/>
                <w:szCs w:val="18"/>
                <w:lang w:val="es-MX"/>
              </w:rPr>
              <w:t>Secured</w:t>
            </w:r>
            <w:proofErr w:type="spellEnd"/>
            <w:r w:rsidRPr="0014484E">
              <w:rPr>
                <w:rFonts w:asciiTheme="minorHAnsi" w:hAnsiTheme="minorHAnsi" w:cstheme="minorHAnsi"/>
                <w:i/>
                <w:iCs/>
                <w:sz w:val="18"/>
                <w:szCs w:val="18"/>
                <w:lang w:val="es-MX"/>
              </w:rPr>
              <w:t xml:space="preserve"> Direct </w:t>
            </w:r>
            <w:proofErr w:type="spellStart"/>
            <w:r w:rsidRPr="0014484E">
              <w:rPr>
                <w:rFonts w:asciiTheme="minorHAnsi" w:hAnsiTheme="minorHAnsi" w:cstheme="minorHAnsi"/>
                <w:i/>
                <w:iCs/>
                <w:sz w:val="18"/>
                <w:szCs w:val="18"/>
                <w:lang w:val="es-MX"/>
              </w:rPr>
              <w:t>Lending</w:t>
            </w:r>
            <w:proofErr w:type="spellEnd"/>
            <w:r w:rsidRPr="0014484E">
              <w:rPr>
                <w:rFonts w:asciiTheme="minorHAnsi" w:hAnsiTheme="minorHAnsi" w:cstheme="minorHAnsi"/>
                <w:i/>
                <w:iCs/>
                <w:sz w:val="18"/>
                <w:szCs w:val="18"/>
                <w:lang w:val="es-MX"/>
              </w:rPr>
              <w:t xml:space="preserve"> </w:t>
            </w:r>
            <w:proofErr w:type="spellStart"/>
            <w:r w:rsidRPr="0014484E">
              <w:rPr>
                <w:rFonts w:asciiTheme="minorHAnsi" w:hAnsiTheme="minorHAnsi" w:cstheme="minorHAnsi"/>
                <w:i/>
                <w:iCs/>
                <w:sz w:val="18"/>
                <w:szCs w:val="18"/>
                <w:lang w:val="es-MX"/>
              </w:rPr>
              <w:t>plc</w:t>
            </w:r>
            <w:proofErr w:type="spellEnd"/>
            <w:r w:rsidRPr="0014484E">
              <w:rPr>
                <w:rFonts w:asciiTheme="minorHAnsi" w:hAnsiTheme="minorHAnsi" w:cstheme="minorHAnsi"/>
                <w:i/>
                <w:iCs/>
                <w:sz w:val="18"/>
                <w:szCs w:val="18"/>
                <w:lang w:val="es-MX"/>
              </w:rPr>
              <w:t xml:space="preserve"> </w:t>
            </w:r>
            <w:r w:rsidRPr="00C730ED">
              <w:rPr>
                <w:rFonts w:asciiTheme="minorHAnsi" w:hAnsiTheme="minorHAnsi" w:cstheme="minorHAnsi"/>
                <w:b w:val="0"/>
                <w:bCs w:val="0"/>
                <w:i/>
                <w:iCs/>
                <w:sz w:val="18"/>
                <w:szCs w:val="18"/>
                <w:lang w:val="es-MX"/>
              </w:rPr>
              <w:t xml:space="preserve">es el principal prestamista inmobiliario, centrado en ofrecer soluciones financieras innovadoras a los grupos inmobiliarios del Reino Unido. ZSL forma parte del grupo de empresas </w:t>
            </w:r>
            <w:proofErr w:type="spellStart"/>
            <w:r w:rsidRPr="00C730ED">
              <w:rPr>
                <w:rFonts w:asciiTheme="minorHAnsi" w:hAnsiTheme="minorHAnsi" w:cstheme="minorHAnsi"/>
                <w:b w:val="0"/>
                <w:bCs w:val="0"/>
                <w:i/>
                <w:iCs/>
                <w:sz w:val="18"/>
                <w:szCs w:val="18"/>
                <w:lang w:val="es-MX"/>
              </w:rPr>
              <w:t>Zenzic</w:t>
            </w:r>
            <w:proofErr w:type="spellEnd"/>
            <w:r w:rsidRPr="00C730ED">
              <w:rPr>
                <w:rFonts w:asciiTheme="minorHAnsi" w:hAnsiTheme="minorHAnsi" w:cstheme="minorHAnsi"/>
                <w:b w:val="0"/>
                <w:bCs w:val="0"/>
                <w:i/>
                <w:iCs/>
                <w:sz w:val="18"/>
                <w:szCs w:val="18"/>
                <w:lang w:val="es-MX"/>
              </w:rPr>
              <w:t xml:space="preserve"> ('Grupo </w:t>
            </w:r>
            <w:proofErr w:type="spellStart"/>
            <w:r w:rsidRPr="00C730ED">
              <w:rPr>
                <w:rFonts w:asciiTheme="minorHAnsi" w:hAnsiTheme="minorHAnsi" w:cstheme="minorHAnsi"/>
                <w:b w:val="0"/>
                <w:bCs w:val="0"/>
                <w:i/>
                <w:iCs/>
                <w:sz w:val="18"/>
                <w:szCs w:val="18"/>
                <w:lang w:val="es-MX"/>
              </w:rPr>
              <w:t>Zenzic</w:t>
            </w:r>
            <w:proofErr w:type="spellEnd"/>
            <w:r w:rsidRPr="00C730ED">
              <w:rPr>
                <w:rFonts w:asciiTheme="minorHAnsi" w:hAnsiTheme="minorHAnsi" w:cstheme="minorHAnsi"/>
                <w:b w:val="0"/>
                <w:bCs w:val="0"/>
                <w:i/>
                <w:iCs/>
                <w:sz w:val="18"/>
                <w:szCs w:val="18"/>
                <w:lang w:val="es-MX"/>
              </w:rPr>
              <w:t>'), ZSL puede demostrar un exitoso historial de préstamos a través de la estructura de capital de todos los principales activos inmobiliarios</w:t>
            </w:r>
            <w:r>
              <w:rPr>
                <w:rFonts w:asciiTheme="minorHAnsi" w:hAnsiTheme="minorHAnsi" w:cstheme="minorHAnsi"/>
                <w:b w:val="0"/>
                <w:bCs w:val="0"/>
                <w:i/>
                <w:iCs/>
                <w:sz w:val="18"/>
                <w:szCs w:val="18"/>
                <w:lang w:val="es-MX"/>
              </w:rPr>
              <w:t>.</w:t>
            </w:r>
          </w:p>
          <w:p w14:paraId="6A0819E1" w14:textId="77777777" w:rsidR="00C730ED" w:rsidRPr="00C730ED" w:rsidRDefault="00C730ED" w:rsidP="00C730ED">
            <w:pPr>
              <w:rPr>
                <w:rFonts w:asciiTheme="minorHAnsi" w:hAnsiTheme="minorHAnsi" w:cstheme="minorHAnsi"/>
                <w:b w:val="0"/>
                <w:bCs w:val="0"/>
                <w:sz w:val="18"/>
                <w:szCs w:val="18"/>
                <w:lang w:val="es-MX"/>
              </w:rPr>
            </w:pPr>
          </w:p>
          <w:p w14:paraId="53D5B75C"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Monto de emisión: $150 </w:t>
            </w:r>
            <w:proofErr w:type="spellStart"/>
            <w:r w:rsidRPr="00C730ED">
              <w:rPr>
                <w:rFonts w:asciiTheme="minorHAnsi" w:hAnsiTheme="minorHAnsi" w:cstheme="minorHAnsi"/>
                <w:b w:val="0"/>
                <w:bCs w:val="0"/>
                <w:sz w:val="18"/>
                <w:szCs w:val="18"/>
                <w:lang w:val="es-MX"/>
              </w:rPr>
              <w:t>Mll</w:t>
            </w:r>
            <w:proofErr w:type="spellEnd"/>
            <w:r w:rsidRPr="00C730ED">
              <w:rPr>
                <w:rFonts w:asciiTheme="minorHAnsi" w:hAnsiTheme="minorHAnsi" w:cstheme="minorHAnsi"/>
                <w:b w:val="0"/>
                <w:bCs w:val="0"/>
                <w:sz w:val="18"/>
                <w:szCs w:val="18"/>
                <w:lang w:val="es-MX"/>
              </w:rPr>
              <w:t xml:space="preserve"> GBP</w:t>
            </w:r>
          </w:p>
          <w:p w14:paraId="48E83078"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Cupón Anual: 7.25%</w:t>
            </w:r>
          </w:p>
          <w:p w14:paraId="0E984297"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Frecuencia del cupón: Trimestral (1.8125%)</w:t>
            </w:r>
          </w:p>
          <w:p w14:paraId="023F49EA"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Moneda: USD</w:t>
            </w:r>
          </w:p>
          <w:p w14:paraId="51034C2E"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Vencimiento: Dic 2026</w:t>
            </w:r>
          </w:p>
          <w:p w14:paraId="068E6712"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Seguridad: Deuda Senior </w:t>
            </w:r>
            <w:proofErr w:type="spellStart"/>
            <w:r w:rsidRPr="00C730ED">
              <w:rPr>
                <w:rFonts w:asciiTheme="minorHAnsi" w:hAnsiTheme="minorHAnsi" w:cstheme="minorHAnsi"/>
                <w:b w:val="0"/>
                <w:bCs w:val="0"/>
                <w:sz w:val="18"/>
                <w:szCs w:val="18"/>
                <w:lang w:val="es-MX"/>
              </w:rPr>
              <w:t>Secured</w:t>
            </w:r>
            <w:proofErr w:type="spellEnd"/>
            <w:r w:rsidRPr="00C730ED">
              <w:rPr>
                <w:rFonts w:asciiTheme="minorHAnsi" w:hAnsiTheme="minorHAnsi" w:cstheme="minorHAnsi"/>
                <w:b w:val="0"/>
                <w:bCs w:val="0"/>
                <w:sz w:val="18"/>
                <w:szCs w:val="18"/>
                <w:lang w:val="es-MX"/>
              </w:rPr>
              <w:t xml:space="preserve"> bajo la Ley Inglesa (respaldado por activos)</w:t>
            </w:r>
          </w:p>
          <w:p w14:paraId="2014C64D"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Listado: Viena MTF (XWBO)</w:t>
            </w:r>
          </w:p>
          <w:p w14:paraId="58084A9E"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Tipo de Deuda: Bono Senior </w:t>
            </w:r>
            <w:proofErr w:type="spellStart"/>
            <w:r w:rsidRPr="00C730ED">
              <w:rPr>
                <w:rFonts w:asciiTheme="minorHAnsi" w:hAnsiTheme="minorHAnsi" w:cstheme="minorHAnsi"/>
                <w:b w:val="0"/>
                <w:bCs w:val="0"/>
                <w:sz w:val="18"/>
                <w:szCs w:val="18"/>
                <w:lang w:val="es-MX"/>
              </w:rPr>
              <w:t>Secured</w:t>
            </w:r>
            <w:proofErr w:type="spellEnd"/>
          </w:p>
          <w:p w14:paraId="490EF279" w14:textId="75549C25" w:rsidR="00C730ED" w:rsidRPr="00C730ED" w:rsidRDefault="00C730ED" w:rsidP="00C730ED">
            <w:pPr>
              <w:rPr>
                <w:rFonts w:asciiTheme="minorHAnsi" w:hAnsiTheme="minorHAnsi" w:cstheme="minorHAnsi"/>
                <w:sz w:val="18"/>
                <w:szCs w:val="18"/>
                <w:lang w:val="es-MX"/>
              </w:rPr>
            </w:pPr>
            <w:r w:rsidRPr="00C730ED">
              <w:rPr>
                <w:rFonts w:asciiTheme="minorHAnsi" w:hAnsiTheme="minorHAnsi" w:cstheme="minorHAnsi"/>
                <w:b w:val="0"/>
                <w:bCs w:val="0"/>
                <w:sz w:val="18"/>
                <w:szCs w:val="18"/>
                <w:lang w:val="es-MX"/>
              </w:rPr>
              <w:t xml:space="preserve">• Fideicomisario de Seguridad: </w:t>
            </w:r>
            <w:proofErr w:type="spellStart"/>
            <w:r w:rsidRPr="00C730ED">
              <w:rPr>
                <w:rFonts w:asciiTheme="minorHAnsi" w:hAnsiTheme="minorHAnsi" w:cstheme="minorHAnsi"/>
                <w:b w:val="0"/>
                <w:bCs w:val="0"/>
                <w:sz w:val="18"/>
                <w:szCs w:val="18"/>
                <w:lang w:val="es-MX"/>
              </w:rPr>
              <w:t>Truva</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Trustee</w:t>
            </w:r>
            <w:proofErr w:type="spellEnd"/>
            <w:r w:rsidRPr="00C730ED">
              <w:rPr>
                <w:rFonts w:asciiTheme="minorHAnsi" w:hAnsiTheme="minorHAnsi" w:cstheme="minorHAnsi"/>
                <w:b w:val="0"/>
                <w:bCs w:val="0"/>
                <w:sz w:val="18"/>
                <w:szCs w:val="18"/>
                <w:lang w:val="es-MX"/>
              </w:rPr>
              <w:t xml:space="preserve"> (Regulado por el FCA del Reino Unido)</w:t>
            </w:r>
          </w:p>
        </w:tc>
      </w:tr>
      <w:tr w:rsidR="00C730ED" w:rsidRPr="006A37C8" w14:paraId="7958F79D" w14:textId="77777777" w:rsidTr="00636B13">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tcPr>
          <w:p w14:paraId="22FB0E85" w14:textId="77777777" w:rsidR="00C730ED" w:rsidRPr="00DA0966" w:rsidRDefault="00C730ED" w:rsidP="0020142B">
            <w:pPr>
              <w:jc w:val="center"/>
              <w:rPr>
                <w:rFonts w:asciiTheme="minorHAnsi" w:hAnsiTheme="minorHAnsi" w:cstheme="minorHAnsi"/>
                <w:b w:val="0"/>
                <w:bCs w:val="0"/>
                <w:color w:val="002060"/>
                <w:spacing w:val="0"/>
                <w:sz w:val="18"/>
                <w:szCs w:val="18"/>
                <w:lang w:val="en-US" w:eastAsia="es-MX"/>
              </w:rPr>
            </w:pPr>
            <w:proofErr w:type="spellStart"/>
            <w:r w:rsidRPr="00DA0966">
              <w:rPr>
                <w:rFonts w:asciiTheme="minorHAnsi" w:hAnsiTheme="minorHAnsi" w:cstheme="minorHAnsi"/>
                <w:color w:val="002060"/>
                <w:spacing w:val="0"/>
                <w:sz w:val="18"/>
                <w:szCs w:val="18"/>
                <w:lang w:val="en-US" w:eastAsia="es-MX"/>
              </w:rPr>
              <w:t>Bodysmart</w:t>
            </w:r>
            <w:proofErr w:type="spellEnd"/>
            <w:r w:rsidRPr="00DA0966">
              <w:rPr>
                <w:rFonts w:asciiTheme="minorHAnsi" w:hAnsiTheme="minorHAnsi" w:cstheme="minorHAnsi"/>
                <w:color w:val="002060"/>
                <w:spacing w:val="0"/>
                <w:sz w:val="18"/>
                <w:szCs w:val="18"/>
                <w:lang w:val="en-US" w:eastAsia="es-MX"/>
              </w:rPr>
              <w:t xml:space="preserve"> Finance Limited</w:t>
            </w:r>
          </w:p>
          <w:p w14:paraId="1468D4DE" w14:textId="77777777" w:rsidR="00C730ED" w:rsidRPr="00DA0966" w:rsidRDefault="00C730ED" w:rsidP="0020142B">
            <w:pPr>
              <w:jc w:val="center"/>
              <w:rPr>
                <w:rFonts w:asciiTheme="minorHAnsi" w:hAnsiTheme="minorHAnsi" w:cstheme="minorHAnsi"/>
                <w:color w:val="002060"/>
                <w:spacing w:val="0"/>
                <w:sz w:val="18"/>
                <w:szCs w:val="18"/>
                <w:lang w:val="en-US" w:eastAsia="es-MX"/>
              </w:rPr>
            </w:pPr>
          </w:p>
          <w:p w14:paraId="14BB063E" w14:textId="77777777" w:rsidR="00C730ED" w:rsidRPr="00DA0966" w:rsidRDefault="00C730ED" w:rsidP="0020142B">
            <w:pPr>
              <w:jc w:val="center"/>
              <w:rPr>
                <w:rFonts w:asciiTheme="minorHAnsi" w:hAnsiTheme="minorHAnsi" w:cstheme="minorHAnsi"/>
                <w:noProof/>
                <w:spacing w:val="0"/>
                <w:sz w:val="18"/>
                <w:szCs w:val="18"/>
                <w:lang w:val="es-MX" w:eastAsia="es-MX"/>
              </w:rPr>
            </w:pPr>
            <w:r w:rsidRPr="00DA0966">
              <w:rPr>
                <w:rFonts w:asciiTheme="minorHAnsi" w:hAnsiTheme="minorHAnsi" w:cstheme="minorHAnsi"/>
                <w:noProof/>
                <w:sz w:val="18"/>
                <w:szCs w:val="18"/>
              </w:rPr>
              <w:drawing>
                <wp:inline distT="0" distB="0" distL="0" distR="0" wp14:anchorId="0380FC3A" wp14:editId="0658ECA7">
                  <wp:extent cx="829521" cy="829521"/>
                  <wp:effectExtent l="0" t="0" r="8890" b="0"/>
                  <wp:docPr id="26" name="Imagen 1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5441" cy="835441"/>
                          </a:xfrm>
                          <a:prstGeom prst="rect">
                            <a:avLst/>
                          </a:prstGeom>
                          <a:noFill/>
                          <a:ln>
                            <a:noFill/>
                          </a:ln>
                        </pic:spPr>
                      </pic:pic>
                    </a:graphicData>
                  </a:graphic>
                </wp:inline>
              </w:drawing>
            </w:r>
          </w:p>
          <w:p w14:paraId="65EB37D6" w14:textId="77777777" w:rsidR="00C730ED" w:rsidRPr="00DA0966" w:rsidRDefault="00C730ED" w:rsidP="0020142B">
            <w:pPr>
              <w:rPr>
                <w:rFonts w:asciiTheme="minorHAnsi" w:hAnsiTheme="minorHAnsi" w:cstheme="minorHAnsi"/>
                <w:b w:val="0"/>
                <w:bCs w:val="0"/>
                <w:noProof/>
                <w:spacing w:val="0"/>
                <w:sz w:val="18"/>
                <w:szCs w:val="18"/>
                <w:lang w:val="es-MX" w:eastAsia="es-MX"/>
              </w:rPr>
            </w:pPr>
          </w:p>
          <w:p w14:paraId="0BC9F93E" w14:textId="77777777" w:rsidR="00C730ED" w:rsidRPr="00DA0966" w:rsidRDefault="00C730ED" w:rsidP="0020142B">
            <w:pPr>
              <w:jc w:val="right"/>
              <w:rPr>
                <w:rFonts w:asciiTheme="minorHAnsi" w:hAnsiTheme="minorHAnsi" w:cstheme="minorHAnsi"/>
                <w:spacing w:val="0"/>
                <w:sz w:val="18"/>
                <w:szCs w:val="18"/>
                <w:lang w:val="en-US" w:eastAsia="es-MX"/>
              </w:rPr>
            </w:pPr>
          </w:p>
          <w:p w14:paraId="5E6B7399" w14:textId="77777777" w:rsidR="00C730ED" w:rsidRPr="00DA0966" w:rsidRDefault="00C730ED" w:rsidP="0020142B">
            <w:pPr>
              <w:numPr>
                <w:ilvl w:val="0"/>
                <w:numId w:val="15"/>
              </w:numPr>
              <w:rPr>
                <w:rFonts w:asciiTheme="minorHAnsi" w:hAnsiTheme="minorHAnsi" w:cstheme="minorHAnsi"/>
                <w:noProof/>
                <w:spacing w:val="0"/>
                <w:sz w:val="18"/>
                <w:szCs w:val="18"/>
                <w:lang w:val="es-MX" w:eastAsia="es-MX"/>
              </w:rPr>
            </w:pPr>
            <w:r w:rsidRPr="00DA0966">
              <w:rPr>
                <w:rFonts w:asciiTheme="minorHAnsi" w:hAnsiTheme="minorHAnsi" w:cstheme="minorHAnsi"/>
                <w:spacing w:val="0"/>
                <w:sz w:val="18"/>
                <w:szCs w:val="18"/>
                <w:lang w:val="en-US" w:eastAsia="es-MX"/>
              </w:rPr>
              <w:t>ISIN: GB00BMQ56V55</w:t>
            </w:r>
          </w:p>
          <w:p w14:paraId="5B3E97A3" w14:textId="77777777" w:rsidR="00C730ED" w:rsidRPr="00153340" w:rsidRDefault="00C730ED" w:rsidP="0020142B">
            <w:pPr>
              <w:numPr>
                <w:ilvl w:val="0"/>
                <w:numId w:val="15"/>
              </w:numPr>
              <w:rPr>
                <w:rStyle w:val="Hipervnculo"/>
                <w:rFonts w:asciiTheme="minorHAnsi" w:hAnsiTheme="minorHAnsi" w:cstheme="minorHAnsi"/>
                <w:b w:val="0"/>
                <w:bCs w:val="0"/>
                <w:noProof/>
                <w:spacing w:val="0"/>
                <w:sz w:val="18"/>
                <w:szCs w:val="18"/>
                <w:lang w:val="es-MX" w:eastAsia="es-MX"/>
              </w:rPr>
            </w:pPr>
            <w:r>
              <w:rPr>
                <w:rFonts w:asciiTheme="minorHAnsi" w:hAnsiTheme="minorHAnsi" w:cstheme="minorHAnsi"/>
                <w:noProof/>
                <w:sz w:val="18"/>
                <w:szCs w:val="18"/>
                <w:lang w:val="en-US"/>
              </w:rPr>
              <w:fldChar w:fldCharType="begin"/>
            </w:r>
            <w:r>
              <w:rPr>
                <w:rFonts w:asciiTheme="minorHAnsi" w:hAnsiTheme="minorHAnsi" w:cstheme="minorHAnsi"/>
                <w:noProof/>
                <w:sz w:val="18"/>
                <w:szCs w:val="18"/>
                <w:lang w:val="en-US"/>
              </w:rPr>
              <w:instrText xml:space="preserve"> </w:instrText>
            </w:r>
            <w:r>
              <w:rPr>
                <w:rFonts w:asciiTheme="minorHAnsi" w:hAnsiTheme="minorHAnsi" w:cstheme="minorHAnsi"/>
                <w:b w:val="0"/>
                <w:bCs w:val="0"/>
                <w:noProof/>
                <w:sz w:val="18"/>
                <w:szCs w:val="18"/>
                <w:lang w:val="en-US"/>
              </w:rPr>
              <w:instrText xml:space="preserve">HYPERLINK </w:instrText>
            </w:r>
            <w:r>
              <w:rPr>
                <w:rFonts w:asciiTheme="minorHAnsi" w:hAnsiTheme="minorHAnsi" w:cstheme="minorHAnsi"/>
                <w:noProof/>
                <w:sz w:val="18"/>
                <w:szCs w:val="18"/>
                <w:lang w:val="en-US"/>
              </w:rPr>
              <w:instrText xml:space="preserve">"https://simulador-bonos.kngadvisors.co.uk/storage/factsheets/LTzUBVwJwMeDDPJ.pdf" </w:instrText>
            </w:r>
            <w:r>
              <w:rPr>
                <w:rFonts w:asciiTheme="minorHAnsi" w:hAnsiTheme="minorHAnsi" w:cstheme="minorHAnsi"/>
                <w:noProof/>
                <w:sz w:val="18"/>
                <w:szCs w:val="18"/>
                <w:lang w:val="en-US"/>
              </w:rPr>
              <w:fldChar w:fldCharType="separate"/>
            </w:r>
            <w:r w:rsidRPr="00153340">
              <w:rPr>
                <w:rStyle w:val="Hipervnculo"/>
                <w:rFonts w:asciiTheme="minorHAnsi" w:eastAsia="Times New Roman" w:hAnsiTheme="minorHAnsi" w:cstheme="minorHAnsi"/>
                <w:b w:val="0"/>
                <w:bCs w:val="0"/>
                <w:noProof/>
                <w:sz w:val="18"/>
                <w:szCs w:val="18"/>
                <w:lang w:val="en-US"/>
              </w:rPr>
              <w:t>Factsheet</w:t>
            </w:r>
          </w:p>
          <w:p w14:paraId="28CB13A2" w14:textId="0B4C2701" w:rsidR="00C730ED" w:rsidRPr="00207507" w:rsidRDefault="00C730ED" w:rsidP="00C730ED">
            <w:pPr>
              <w:pStyle w:val="Prrafodelista"/>
              <w:numPr>
                <w:ilvl w:val="0"/>
                <w:numId w:val="15"/>
              </w:numPr>
              <w:rPr>
                <w:noProof/>
                <w:spacing w:val="0"/>
                <w:szCs w:val="24"/>
                <w:lang w:val="es-MX" w:eastAsia="es-MX"/>
              </w:rPr>
            </w:pPr>
            <w:r>
              <w:rPr>
                <w:rFonts w:asciiTheme="minorHAnsi" w:hAnsiTheme="minorHAnsi" w:cstheme="minorHAnsi"/>
                <w:noProof/>
                <w:sz w:val="18"/>
                <w:szCs w:val="18"/>
                <w:lang w:val="en-US"/>
              </w:rPr>
              <w:fldChar w:fldCharType="end"/>
            </w:r>
            <w:hyperlink r:id="rId29" w:history="1">
              <w:r w:rsidRPr="00DA0966">
                <w:rPr>
                  <w:rStyle w:val="Hipervnculo"/>
                  <w:rFonts w:asciiTheme="minorHAnsi" w:hAnsiTheme="minorHAnsi" w:cstheme="minorHAnsi"/>
                  <w:b w:val="0"/>
                  <w:bCs w:val="0"/>
                  <w:noProof/>
                  <w:sz w:val="18"/>
                  <w:szCs w:val="18"/>
                  <w:lang w:val="en-US"/>
                </w:rPr>
                <w:t>Video</w:t>
              </w:r>
            </w:hyperlink>
          </w:p>
        </w:tc>
        <w:tc>
          <w:tcPr>
            <w:tcW w:w="913" w:type="dxa"/>
          </w:tcPr>
          <w:p w14:paraId="11BD03B9" w14:textId="1C7B8342" w:rsidR="00C730ED" w:rsidRPr="00207507"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s-MX"/>
              </w:rPr>
            </w:pPr>
            <w:r w:rsidRPr="00DA0966">
              <w:rPr>
                <w:rFonts w:asciiTheme="minorHAnsi" w:hAnsiTheme="minorHAnsi" w:cstheme="minorHAnsi"/>
                <w:bCs/>
                <w:spacing w:val="0"/>
                <w:sz w:val="18"/>
                <w:szCs w:val="18"/>
                <w:lang w:val="es-MX"/>
              </w:rPr>
              <w:t>USD</w:t>
            </w:r>
          </w:p>
        </w:tc>
        <w:tc>
          <w:tcPr>
            <w:tcW w:w="1547" w:type="dxa"/>
          </w:tcPr>
          <w:p w14:paraId="4967447B"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A0966">
              <w:rPr>
                <w:rFonts w:asciiTheme="minorHAnsi" w:hAnsiTheme="minorHAnsi" w:cstheme="minorHAnsi"/>
                <w:b/>
                <w:bCs/>
                <w:spacing w:val="0"/>
                <w:sz w:val="18"/>
                <w:szCs w:val="18"/>
                <w:lang w:val="es-MX"/>
              </w:rPr>
              <w:t>Renta Fija</w:t>
            </w:r>
            <w:r w:rsidRPr="00DA0966">
              <w:rPr>
                <w:rFonts w:asciiTheme="minorHAnsi" w:hAnsiTheme="minorHAnsi" w:cstheme="minorHAnsi"/>
                <w:spacing w:val="0"/>
                <w:sz w:val="18"/>
                <w:szCs w:val="18"/>
                <w:lang w:val="es-MX"/>
              </w:rPr>
              <w:t xml:space="preserve"> de Alto rendimiento</w:t>
            </w:r>
          </w:p>
          <w:p w14:paraId="19BB03CB"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368D45CF"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r w:rsidRPr="00DA0966">
              <w:rPr>
                <w:rFonts w:asciiTheme="minorHAnsi" w:hAnsiTheme="minorHAnsi" w:cstheme="minorHAnsi"/>
                <w:b/>
                <w:bCs/>
                <w:spacing w:val="0"/>
                <w:sz w:val="18"/>
                <w:szCs w:val="18"/>
                <w:lang w:val="es-MX"/>
              </w:rPr>
              <w:t>Bajo/Moderado</w:t>
            </w:r>
          </w:p>
          <w:p w14:paraId="64BBDF7A"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16793DE3"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A0966">
              <w:rPr>
                <w:rFonts w:asciiTheme="minorHAnsi" w:hAnsiTheme="minorHAnsi" w:cstheme="minorHAnsi"/>
                <w:b/>
                <w:bCs/>
                <w:color w:val="000000"/>
                <w:sz w:val="18"/>
                <w:szCs w:val="18"/>
                <w:lang w:val="es-MX"/>
              </w:rPr>
              <w:t>Asignación: %</w:t>
            </w:r>
          </w:p>
          <w:p w14:paraId="492435D4" w14:textId="77777777" w:rsidR="00C730ED" w:rsidRPr="00207507"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tc>
        <w:tc>
          <w:tcPr>
            <w:tcW w:w="4992" w:type="dxa"/>
          </w:tcPr>
          <w:p w14:paraId="70051860" w14:textId="77777777" w:rsidR="00C730ED" w:rsidRPr="00784F1E"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784F1E">
              <w:rPr>
                <w:rFonts w:asciiTheme="minorHAnsi" w:hAnsiTheme="minorHAnsi" w:cstheme="minorHAnsi"/>
                <w:b/>
                <w:bCs/>
                <w:color w:val="00B0F0"/>
                <w:spacing w:val="0"/>
                <w:szCs w:val="24"/>
                <w:lang w:val="es-MX"/>
              </w:rPr>
              <w:t xml:space="preserve">12% </w:t>
            </w:r>
            <w:proofErr w:type="spellStart"/>
            <w:r w:rsidRPr="00784F1E">
              <w:rPr>
                <w:rFonts w:asciiTheme="minorHAnsi" w:hAnsiTheme="minorHAnsi" w:cstheme="minorHAnsi"/>
                <w:b/>
                <w:bCs/>
                <w:color w:val="00B0F0"/>
                <w:spacing w:val="0"/>
                <w:szCs w:val="24"/>
                <w:lang w:val="es-MX"/>
              </w:rPr>
              <w:t>pa</w:t>
            </w:r>
            <w:proofErr w:type="spellEnd"/>
            <w:r w:rsidRPr="00784F1E">
              <w:rPr>
                <w:rFonts w:asciiTheme="minorHAnsi" w:hAnsiTheme="minorHAnsi" w:cstheme="minorHAnsi"/>
                <w:b/>
                <w:bCs/>
                <w:color w:val="00B0F0"/>
                <w:spacing w:val="0"/>
                <w:szCs w:val="24"/>
                <w:lang w:val="es-MX"/>
              </w:rPr>
              <w:t xml:space="preserve"> fijo</w:t>
            </w:r>
          </w:p>
          <w:p w14:paraId="0E8511CA"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2208300D"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A0966">
              <w:rPr>
                <w:rFonts w:asciiTheme="minorHAnsi" w:hAnsiTheme="minorHAnsi" w:cstheme="minorHAnsi"/>
                <w:spacing w:val="0"/>
                <w:sz w:val="18"/>
                <w:szCs w:val="18"/>
                <w:lang w:val="es-MX"/>
              </w:rPr>
              <w:t>(Pagos semestral del 6.00%)</w:t>
            </w:r>
          </w:p>
          <w:p w14:paraId="2F282902"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32B9F3BD"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DA0966">
              <w:rPr>
                <w:rFonts w:asciiTheme="minorHAnsi" w:hAnsiTheme="minorHAnsi" w:cstheme="minorHAnsi"/>
                <w:b/>
                <w:bCs/>
                <w:sz w:val="18"/>
                <w:szCs w:val="18"/>
                <w:lang w:val="es-MX"/>
              </w:rPr>
              <w:t>Fecha de pagos de</w:t>
            </w:r>
          </w:p>
          <w:p w14:paraId="22C8747A"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DA0966">
              <w:rPr>
                <w:rFonts w:asciiTheme="minorHAnsi" w:hAnsiTheme="minorHAnsi" w:cstheme="minorHAnsi"/>
                <w:b/>
                <w:bCs/>
                <w:sz w:val="18"/>
                <w:szCs w:val="18"/>
                <w:lang w:val="es-MX"/>
              </w:rPr>
              <w:t>intereses:</w:t>
            </w:r>
          </w:p>
          <w:p w14:paraId="7F29257D"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DA0966">
              <w:rPr>
                <w:rFonts w:asciiTheme="minorHAnsi" w:hAnsiTheme="minorHAnsi" w:cstheme="minorHAnsi"/>
                <w:sz w:val="18"/>
                <w:szCs w:val="18"/>
                <w:lang w:val="es-MX"/>
              </w:rPr>
              <w:t xml:space="preserve">3 </w:t>
            </w:r>
            <w:proofErr w:type="gramStart"/>
            <w:r w:rsidRPr="00DA0966">
              <w:rPr>
                <w:rFonts w:asciiTheme="minorHAnsi" w:hAnsiTheme="minorHAnsi" w:cstheme="minorHAnsi"/>
                <w:sz w:val="18"/>
                <w:szCs w:val="18"/>
                <w:lang w:val="es-MX"/>
              </w:rPr>
              <w:t>Junio</w:t>
            </w:r>
            <w:proofErr w:type="gramEnd"/>
          </w:p>
          <w:p w14:paraId="68901CF3"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DA0966">
              <w:rPr>
                <w:rFonts w:asciiTheme="minorHAnsi" w:hAnsiTheme="minorHAnsi" w:cstheme="minorHAnsi"/>
                <w:sz w:val="18"/>
                <w:szCs w:val="18"/>
                <w:lang w:val="es-MX"/>
              </w:rPr>
              <w:t xml:space="preserve">3 </w:t>
            </w:r>
            <w:proofErr w:type="gramStart"/>
            <w:r w:rsidRPr="00DA0966">
              <w:rPr>
                <w:rFonts w:asciiTheme="minorHAnsi" w:hAnsiTheme="minorHAnsi" w:cstheme="minorHAnsi"/>
                <w:sz w:val="18"/>
                <w:szCs w:val="18"/>
                <w:lang w:val="es-MX"/>
              </w:rPr>
              <w:t>Diciembre</w:t>
            </w:r>
            <w:proofErr w:type="gramEnd"/>
          </w:p>
          <w:p w14:paraId="7BB38FE2" w14:textId="77777777" w:rsidR="00C730ED" w:rsidRPr="00DA0966" w:rsidRDefault="00C730ED" w:rsidP="0020142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307AFD6C" w14:textId="32A3C9BD" w:rsidR="00C730ED" w:rsidRPr="00207507" w:rsidRDefault="00C730ED" w:rsidP="00C730E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28"/>
                <w:szCs w:val="28"/>
                <w:lang w:val="es-MX"/>
              </w:rPr>
            </w:pPr>
            <w:r w:rsidRPr="00DA0966">
              <w:rPr>
                <w:rStyle w:val="Hipervnculo"/>
                <w:rFonts w:asciiTheme="minorHAnsi" w:hAnsiTheme="minorHAnsi" w:cstheme="minorHAnsi"/>
                <w:sz w:val="18"/>
                <w:szCs w:val="18"/>
                <w:lang w:val="es-MX"/>
              </w:rPr>
              <w:t xml:space="preserve">Pago de </w:t>
            </w:r>
            <w:hyperlink r:id="rId30" w:history="1">
              <w:r w:rsidRPr="00DA0966">
                <w:rPr>
                  <w:rStyle w:val="Hipervnculo"/>
                  <w:rFonts w:asciiTheme="minorHAnsi" w:hAnsiTheme="minorHAnsi" w:cstheme="minorHAnsi"/>
                  <w:sz w:val="18"/>
                  <w:szCs w:val="18"/>
                  <w:lang w:val="es-MX"/>
                </w:rPr>
                <w:t xml:space="preserve">cupón </w:t>
              </w:r>
              <w:proofErr w:type="gramStart"/>
              <w:r w:rsidRPr="00DA0966">
                <w:rPr>
                  <w:rStyle w:val="Hipervnculo"/>
                  <w:rFonts w:asciiTheme="minorHAnsi" w:hAnsiTheme="minorHAnsi" w:cstheme="minorHAnsi"/>
                  <w:sz w:val="18"/>
                  <w:szCs w:val="18"/>
                  <w:lang w:val="es-MX"/>
                </w:rPr>
                <w:t>Dic.</w:t>
              </w:r>
              <w:proofErr w:type="gramEnd"/>
              <w:r w:rsidRPr="00DA0966">
                <w:rPr>
                  <w:rStyle w:val="Hipervnculo"/>
                  <w:rFonts w:asciiTheme="minorHAnsi" w:hAnsiTheme="minorHAnsi" w:cstheme="minorHAnsi"/>
                  <w:sz w:val="18"/>
                  <w:szCs w:val="18"/>
                  <w:lang w:val="es-MX"/>
                </w:rPr>
                <w:t xml:space="preserve"> 22</w:t>
              </w:r>
            </w:hyperlink>
          </w:p>
        </w:tc>
      </w:tr>
      <w:tr w:rsidR="00C730ED" w:rsidRPr="006A37C8" w14:paraId="69A1C67E" w14:textId="77777777" w:rsidTr="0046726A">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4"/>
          </w:tcPr>
          <w:p w14:paraId="62E0BDC5" w14:textId="1CF003F9" w:rsidR="00784F1E" w:rsidRPr="00784F1E" w:rsidRDefault="00784F1E" w:rsidP="00C730ED">
            <w:pPr>
              <w:rPr>
                <w:rFonts w:asciiTheme="minorHAnsi" w:hAnsiTheme="minorHAnsi" w:cstheme="minorHAnsi"/>
                <w:spacing w:val="0"/>
                <w:sz w:val="18"/>
                <w:szCs w:val="18"/>
                <w:lang w:val="en-US"/>
              </w:rPr>
            </w:pPr>
            <w:r w:rsidRPr="00784F1E">
              <w:rPr>
                <w:rFonts w:asciiTheme="minorHAnsi" w:hAnsiTheme="minorHAnsi" w:cstheme="minorHAnsi"/>
                <w:spacing w:val="0"/>
                <w:sz w:val="18"/>
                <w:szCs w:val="18"/>
                <w:lang w:val="en-US"/>
              </w:rPr>
              <w:t xml:space="preserve">Body Smart: </w:t>
            </w:r>
            <w:proofErr w:type="spellStart"/>
            <w:r w:rsidRPr="00784F1E">
              <w:rPr>
                <w:rFonts w:asciiTheme="minorHAnsi" w:hAnsiTheme="minorHAnsi" w:cstheme="minorHAnsi"/>
                <w:spacing w:val="0"/>
                <w:sz w:val="18"/>
                <w:szCs w:val="18"/>
                <w:lang w:val="en-US"/>
              </w:rPr>
              <w:t>Resumen</w:t>
            </w:r>
            <w:proofErr w:type="spellEnd"/>
          </w:p>
          <w:p w14:paraId="55013AB2" w14:textId="77777777" w:rsidR="00784F1E" w:rsidRPr="00784F1E" w:rsidRDefault="00784F1E" w:rsidP="00C730ED">
            <w:pPr>
              <w:rPr>
                <w:rFonts w:asciiTheme="minorHAnsi" w:hAnsiTheme="minorHAnsi" w:cstheme="minorHAnsi"/>
                <w:b w:val="0"/>
                <w:bCs w:val="0"/>
                <w:spacing w:val="0"/>
                <w:sz w:val="18"/>
                <w:szCs w:val="18"/>
                <w:lang w:val="en-US"/>
              </w:rPr>
            </w:pPr>
          </w:p>
          <w:p w14:paraId="458B6542" w14:textId="62DD0B23" w:rsidR="00C730ED" w:rsidRPr="00784F1E" w:rsidRDefault="00C730ED" w:rsidP="00C730ED">
            <w:pPr>
              <w:rPr>
                <w:rFonts w:asciiTheme="minorHAnsi" w:hAnsiTheme="minorHAnsi" w:cstheme="minorHAnsi"/>
                <w:b w:val="0"/>
                <w:spacing w:val="0"/>
                <w:sz w:val="18"/>
                <w:szCs w:val="18"/>
                <w:lang w:val="en-US"/>
              </w:rPr>
            </w:pPr>
            <w:r w:rsidRPr="00784F1E">
              <w:rPr>
                <w:rFonts w:asciiTheme="minorHAnsi" w:hAnsiTheme="minorHAnsi" w:cstheme="minorHAnsi"/>
                <w:spacing w:val="0"/>
                <w:sz w:val="18"/>
                <w:szCs w:val="18"/>
                <w:lang w:val="en-US"/>
              </w:rPr>
              <w:t xml:space="preserve">Bono </w:t>
            </w:r>
            <w:proofErr w:type="spellStart"/>
            <w:r w:rsidRPr="00784F1E">
              <w:rPr>
                <w:rFonts w:asciiTheme="minorHAnsi" w:hAnsiTheme="minorHAnsi" w:cstheme="minorHAnsi"/>
                <w:spacing w:val="0"/>
                <w:sz w:val="18"/>
                <w:szCs w:val="18"/>
                <w:lang w:val="en-US"/>
              </w:rPr>
              <w:t>Corporativo</w:t>
            </w:r>
            <w:proofErr w:type="spellEnd"/>
            <w:r w:rsidRPr="00784F1E">
              <w:rPr>
                <w:rFonts w:asciiTheme="minorHAnsi" w:hAnsiTheme="minorHAnsi" w:cstheme="minorHAnsi"/>
                <w:spacing w:val="0"/>
                <w:sz w:val="18"/>
                <w:szCs w:val="18"/>
                <w:lang w:val="en-US"/>
              </w:rPr>
              <w:t xml:space="preserve"> Senior Secured</w:t>
            </w:r>
          </w:p>
          <w:p w14:paraId="0FB877A9" w14:textId="77777777" w:rsidR="00C730ED" w:rsidRPr="00784F1E" w:rsidRDefault="00C730ED" w:rsidP="00C730ED">
            <w:pPr>
              <w:rPr>
                <w:rFonts w:asciiTheme="minorHAnsi" w:hAnsiTheme="minorHAnsi" w:cstheme="minorHAnsi"/>
                <w:sz w:val="18"/>
                <w:szCs w:val="18"/>
                <w:lang w:val="en-US"/>
              </w:rPr>
            </w:pPr>
          </w:p>
          <w:p w14:paraId="32D34A57" w14:textId="77777777" w:rsidR="00C730ED" w:rsidRPr="00C730ED" w:rsidRDefault="00C730ED" w:rsidP="00C730ED">
            <w:pPr>
              <w:rPr>
                <w:rFonts w:asciiTheme="minorHAnsi" w:hAnsiTheme="minorHAnsi" w:cstheme="minorHAnsi"/>
                <w:b w:val="0"/>
                <w:bCs w:val="0"/>
                <w:sz w:val="18"/>
                <w:szCs w:val="18"/>
                <w:lang w:val="es-MX"/>
              </w:rPr>
            </w:pPr>
            <w:r w:rsidRPr="000A538B">
              <w:rPr>
                <w:rFonts w:asciiTheme="minorHAnsi" w:hAnsiTheme="minorHAnsi" w:cstheme="minorHAnsi"/>
                <w:i/>
                <w:iCs/>
                <w:sz w:val="18"/>
                <w:szCs w:val="18"/>
                <w:lang w:val="es-MX"/>
              </w:rPr>
              <w:t xml:space="preserve">BODYSMART </w:t>
            </w:r>
            <w:r w:rsidRPr="00C730ED">
              <w:rPr>
                <w:rFonts w:asciiTheme="minorHAnsi" w:hAnsiTheme="minorHAnsi" w:cstheme="minorHAnsi"/>
                <w:b w:val="0"/>
                <w:bCs w:val="0"/>
                <w:i/>
                <w:iCs/>
                <w:sz w:val="18"/>
                <w:szCs w:val="18"/>
                <w:lang w:val="es-MX"/>
              </w:rPr>
              <w:t>es una cadena de clínicas enfocadas en el sector altamente rentable de la estética y de bienestar – un sector creciente en el GCC y en la amplia región MENA</w:t>
            </w:r>
          </w:p>
          <w:p w14:paraId="6ED7AB11" w14:textId="77777777" w:rsidR="00C730ED" w:rsidRPr="00C730ED" w:rsidRDefault="00C730ED" w:rsidP="00C730ED">
            <w:pPr>
              <w:rPr>
                <w:rFonts w:asciiTheme="minorHAnsi" w:hAnsiTheme="minorHAnsi" w:cstheme="minorHAnsi"/>
                <w:b w:val="0"/>
                <w:bCs w:val="0"/>
                <w:sz w:val="18"/>
                <w:szCs w:val="18"/>
                <w:lang w:val="es-MX"/>
              </w:rPr>
            </w:pPr>
          </w:p>
          <w:p w14:paraId="62CAA59B"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Monto de Emisión: $15 millones (USD)</w:t>
            </w:r>
          </w:p>
          <w:p w14:paraId="13402405"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Cupón: 12% anual</w:t>
            </w:r>
          </w:p>
          <w:p w14:paraId="1EB29F32"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Frecuencia del Pago: Semestral (6%)</w:t>
            </w:r>
          </w:p>
          <w:p w14:paraId="459210AA"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Moneda: USD</w:t>
            </w:r>
          </w:p>
          <w:p w14:paraId="0F9618E3"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Vence Dic 2025</w:t>
            </w:r>
          </w:p>
          <w:p w14:paraId="0C4568C0"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Seguridad: Deuda Senior bajo la Ley Inglesa y la Ley de EAU (respaldado por activos)</w:t>
            </w:r>
          </w:p>
          <w:p w14:paraId="5DD04EA3"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Listado: Frankfurt</w:t>
            </w:r>
          </w:p>
          <w:p w14:paraId="1B65A898"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Tipo de Deuda: Bono Senior </w:t>
            </w:r>
            <w:proofErr w:type="spellStart"/>
            <w:r w:rsidRPr="00C730ED">
              <w:rPr>
                <w:rFonts w:asciiTheme="minorHAnsi" w:hAnsiTheme="minorHAnsi" w:cstheme="minorHAnsi"/>
                <w:b w:val="0"/>
                <w:bCs w:val="0"/>
                <w:sz w:val="18"/>
                <w:szCs w:val="18"/>
                <w:lang w:val="es-MX"/>
              </w:rPr>
              <w:t>Secured</w:t>
            </w:r>
            <w:proofErr w:type="spellEnd"/>
            <w:r w:rsidRPr="00C730ED">
              <w:rPr>
                <w:rFonts w:asciiTheme="minorHAnsi" w:hAnsiTheme="minorHAnsi" w:cstheme="minorHAnsi"/>
                <w:b w:val="0"/>
                <w:bCs w:val="0"/>
                <w:sz w:val="18"/>
                <w:szCs w:val="18"/>
                <w:lang w:val="es-MX"/>
              </w:rPr>
              <w:t xml:space="preserve"> </w:t>
            </w:r>
          </w:p>
          <w:p w14:paraId="26019FD8"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Sector: Estética y bienestar</w:t>
            </w:r>
          </w:p>
          <w:p w14:paraId="275DE608" w14:textId="77777777" w:rsidR="00C730ED" w:rsidRPr="00C730ED" w:rsidRDefault="00C730ED" w:rsidP="00C730ED">
            <w:pPr>
              <w:rPr>
                <w:rFonts w:asciiTheme="minorHAnsi" w:hAnsiTheme="minorHAnsi" w:cstheme="minorHAnsi"/>
                <w:b w:val="0"/>
                <w:bCs w:val="0"/>
                <w:sz w:val="18"/>
                <w:szCs w:val="18"/>
                <w:lang w:val="es-MX"/>
              </w:rPr>
            </w:pPr>
            <w:r w:rsidRPr="00C730ED">
              <w:rPr>
                <w:rFonts w:asciiTheme="minorHAnsi" w:hAnsiTheme="minorHAnsi" w:cstheme="minorHAnsi"/>
                <w:b w:val="0"/>
                <w:bCs w:val="0"/>
                <w:sz w:val="18"/>
                <w:szCs w:val="18"/>
                <w:lang w:val="es-MX"/>
              </w:rPr>
              <w:t xml:space="preserve">•  Asesoría legal: </w:t>
            </w:r>
            <w:proofErr w:type="spellStart"/>
            <w:r w:rsidRPr="00C730ED">
              <w:rPr>
                <w:rFonts w:asciiTheme="minorHAnsi" w:hAnsiTheme="minorHAnsi" w:cstheme="minorHAnsi"/>
                <w:b w:val="0"/>
                <w:bCs w:val="0"/>
                <w:sz w:val="18"/>
                <w:szCs w:val="18"/>
                <w:lang w:val="es-MX"/>
              </w:rPr>
              <w:t>Haynes</w:t>
            </w:r>
            <w:proofErr w:type="spellEnd"/>
            <w:r w:rsidRPr="00C730ED">
              <w:rPr>
                <w:rFonts w:asciiTheme="minorHAnsi" w:hAnsiTheme="minorHAnsi" w:cstheme="minorHAnsi"/>
                <w:b w:val="0"/>
                <w:bCs w:val="0"/>
                <w:sz w:val="18"/>
                <w:szCs w:val="18"/>
                <w:lang w:val="es-MX"/>
              </w:rPr>
              <w:t xml:space="preserve"> and Boone LLP</w:t>
            </w:r>
          </w:p>
          <w:p w14:paraId="5D06D18C" w14:textId="584E7C19" w:rsidR="00C730ED" w:rsidRPr="00DA0966" w:rsidRDefault="00C730ED" w:rsidP="00C730ED">
            <w:pPr>
              <w:rPr>
                <w:rFonts w:asciiTheme="minorHAnsi" w:hAnsiTheme="minorHAnsi" w:cstheme="minorHAnsi"/>
                <w:b w:val="0"/>
                <w:bCs w:val="0"/>
                <w:color w:val="00B0F0"/>
                <w:spacing w:val="0"/>
                <w:sz w:val="18"/>
                <w:szCs w:val="18"/>
                <w:lang w:val="es-MX"/>
              </w:rPr>
            </w:pPr>
            <w:r w:rsidRPr="00C730ED">
              <w:rPr>
                <w:rFonts w:asciiTheme="minorHAnsi" w:hAnsiTheme="minorHAnsi" w:cstheme="minorHAnsi"/>
                <w:b w:val="0"/>
                <w:bCs w:val="0"/>
                <w:sz w:val="18"/>
                <w:szCs w:val="18"/>
                <w:lang w:val="es-MX"/>
              </w:rPr>
              <w:t xml:space="preserve">• Fideicomisario de Seguridad: </w:t>
            </w:r>
            <w:proofErr w:type="spellStart"/>
            <w:r w:rsidRPr="00C730ED">
              <w:rPr>
                <w:rFonts w:asciiTheme="minorHAnsi" w:hAnsiTheme="minorHAnsi" w:cstheme="minorHAnsi"/>
                <w:b w:val="0"/>
                <w:bCs w:val="0"/>
                <w:sz w:val="18"/>
                <w:szCs w:val="18"/>
                <w:lang w:val="es-MX"/>
              </w:rPr>
              <w:t>Woodside</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Corporate</w:t>
            </w:r>
            <w:proofErr w:type="spellEnd"/>
            <w:r w:rsidRPr="00C730ED">
              <w:rPr>
                <w:rFonts w:asciiTheme="minorHAnsi" w:hAnsiTheme="minorHAnsi" w:cstheme="minorHAnsi"/>
                <w:b w:val="0"/>
                <w:bCs w:val="0"/>
                <w:sz w:val="18"/>
                <w:szCs w:val="18"/>
                <w:lang w:val="es-MX"/>
              </w:rPr>
              <w:t xml:space="preserve"> </w:t>
            </w:r>
            <w:proofErr w:type="spellStart"/>
            <w:r w:rsidRPr="00C730ED">
              <w:rPr>
                <w:rFonts w:asciiTheme="minorHAnsi" w:hAnsiTheme="minorHAnsi" w:cstheme="minorHAnsi"/>
                <w:b w:val="0"/>
                <w:bCs w:val="0"/>
                <w:sz w:val="18"/>
                <w:szCs w:val="18"/>
                <w:lang w:val="es-MX"/>
              </w:rPr>
              <w:t>Services</w:t>
            </w:r>
            <w:proofErr w:type="spellEnd"/>
            <w:r w:rsidRPr="00C730ED">
              <w:rPr>
                <w:rFonts w:asciiTheme="minorHAnsi" w:hAnsiTheme="minorHAnsi" w:cstheme="minorHAnsi"/>
                <w:b w:val="0"/>
                <w:bCs w:val="0"/>
                <w:sz w:val="18"/>
                <w:szCs w:val="18"/>
                <w:lang w:val="es-MX"/>
              </w:rPr>
              <w:t xml:space="preserve"> L. (Regulado por el FCA del Reino Unido)</w:t>
            </w:r>
          </w:p>
        </w:tc>
      </w:tr>
      <w:tr w:rsidR="005453CA" w:rsidRPr="00207507" w14:paraId="43FB59F1" w14:textId="77777777" w:rsidTr="00715796">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886" w:type="dxa"/>
          </w:tcPr>
          <w:p w14:paraId="54426434" w14:textId="77777777" w:rsidR="005453CA" w:rsidRPr="00DA0966" w:rsidRDefault="005453CA" w:rsidP="00EE1A8A">
            <w:pPr>
              <w:jc w:val="center"/>
              <w:rPr>
                <w:rFonts w:asciiTheme="minorHAnsi" w:hAnsiTheme="minorHAnsi" w:cstheme="minorHAnsi"/>
                <w:color w:val="002060"/>
                <w:spacing w:val="0"/>
                <w:sz w:val="18"/>
                <w:szCs w:val="18"/>
                <w:lang w:val="en-US" w:eastAsia="es-MX"/>
              </w:rPr>
            </w:pPr>
            <w:r w:rsidRPr="00DA0966">
              <w:rPr>
                <w:rFonts w:asciiTheme="minorHAnsi" w:hAnsiTheme="minorHAnsi" w:cstheme="minorHAnsi"/>
                <w:color w:val="002060"/>
                <w:spacing w:val="0"/>
                <w:sz w:val="18"/>
                <w:szCs w:val="18"/>
                <w:lang w:val="en-US" w:eastAsia="es-MX"/>
              </w:rPr>
              <w:lastRenderedPageBreak/>
              <w:t>Urban Village</w:t>
            </w:r>
          </w:p>
          <w:p w14:paraId="120B0792" w14:textId="77777777" w:rsidR="005453CA" w:rsidRPr="00DA0966" w:rsidRDefault="005453CA" w:rsidP="00EE1A8A">
            <w:pPr>
              <w:jc w:val="center"/>
              <w:rPr>
                <w:rFonts w:asciiTheme="minorHAnsi" w:hAnsiTheme="minorHAnsi" w:cstheme="minorHAnsi"/>
                <w:b w:val="0"/>
                <w:bCs w:val="0"/>
                <w:noProof/>
                <w:spacing w:val="0"/>
                <w:sz w:val="18"/>
                <w:szCs w:val="18"/>
                <w:lang w:val="es-MX" w:eastAsia="es-MX"/>
              </w:rPr>
            </w:pPr>
          </w:p>
          <w:p w14:paraId="4C2E1600" w14:textId="77777777" w:rsidR="005453CA" w:rsidRPr="00DA0966" w:rsidRDefault="005453CA" w:rsidP="00EE1A8A">
            <w:pPr>
              <w:jc w:val="center"/>
              <w:rPr>
                <w:rFonts w:asciiTheme="minorHAnsi" w:hAnsiTheme="minorHAnsi" w:cstheme="minorHAnsi"/>
                <w:b w:val="0"/>
                <w:bCs w:val="0"/>
                <w:noProof/>
                <w:spacing w:val="0"/>
                <w:sz w:val="18"/>
                <w:szCs w:val="18"/>
                <w:lang w:val="es-MX" w:eastAsia="es-MX"/>
              </w:rPr>
            </w:pPr>
            <w:r w:rsidRPr="00DA0966">
              <w:rPr>
                <w:rFonts w:asciiTheme="minorHAnsi" w:hAnsiTheme="minorHAnsi" w:cstheme="minorHAnsi"/>
                <w:noProof/>
                <w:sz w:val="18"/>
                <w:szCs w:val="18"/>
              </w:rPr>
              <w:drawing>
                <wp:inline distT="0" distB="0" distL="0" distR="0" wp14:anchorId="4830E117" wp14:editId="16380886">
                  <wp:extent cx="849029" cy="279189"/>
                  <wp:effectExtent l="0" t="0" r="8255" b="6985"/>
                  <wp:docPr id="27" name="Imagen 1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49029" cy="279189"/>
                          </a:xfrm>
                          <a:prstGeom prst="rect">
                            <a:avLst/>
                          </a:prstGeom>
                          <a:noFill/>
                          <a:ln>
                            <a:noFill/>
                          </a:ln>
                        </pic:spPr>
                      </pic:pic>
                    </a:graphicData>
                  </a:graphic>
                </wp:inline>
              </w:drawing>
            </w:r>
          </w:p>
          <w:p w14:paraId="1F0ECD0D" w14:textId="77777777" w:rsidR="005453CA" w:rsidRPr="00DA0966" w:rsidRDefault="005453CA" w:rsidP="00EE1A8A">
            <w:pPr>
              <w:jc w:val="center"/>
              <w:rPr>
                <w:rFonts w:asciiTheme="minorHAnsi" w:hAnsiTheme="minorHAnsi" w:cstheme="minorHAnsi"/>
                <w:b w:val="0"/>
                <w:bCs w:val="0"/>
                <w:noProof/>
                <w:spacing w:val="0"/>
                <w:sz w:val="18"/>
                <w:szCs w:val="18"/>
                <w:lang w:val="es-MX" w:eastAsia="es-MX"/>
              </w:rPr>
            </w:pPr>
          </w:p>
          <w:p w14:paraId="15DD3767" w14:textId="77777777" w:rsidR="005453CA" w:rsidRPr="00AE6BCB" w:rsidRDefault="005453CA" w:rsidP="00EE1A8A">
            <w:pPr>
              <w:numPr>
                <w:ilvl w:val="0"/>
                <w:numId w:val="10"/>
              </w:numPr>
              <w:rPr>
                <w:rFonts w:asciiTheme="minorHAnsi" w:hAnsiTheme="minorHAnsi" w:cstheme="minorHAnsi"/>
                <w:b w:val="0"/>
                <w:bCs w:val="0"/>
                <w:spacing w:val="0"/>
                <w:sz w:val="18"/>
                <w:szCs w:val="18"/>
                <w:lang w:val="en-US" w:eastAsia="es-MX"/>
              </w:rPr>
            </w:pPr>
            <w:proofErr w:type="gramStart"/>
            <w:r w:rsidRPr="00DA0966">
              <w:rPr>
                <w:rFonts w:asciiTheme="minorHAnsi" w:hAnsiTheme="minorHAnsi" w:cstheme="minorHAnsi"/>
                <w:b w:val="0"/>
                <w:bCs w:val="0"/>
                <w:spacing w:val="0"/>
                <w:sz w:val="18"/>
                <w:szCs w:val="18"/>
                <w:lang w:val="en-US" w:eastAsia="es-MX"/>
              </w:rPr>
              <w:t>ISIN :GB</w:t>
            </w:r>
            <w:proofErr w:type="gramEnd"/>
            <w:r w:rsidRPr="00DA0966">
              <w:rPr>
                <w:rFonts w:asciiTheme="minorHAnsi" w:hAnsiTheme="minorHAnsi" w:cstheme="minorHAnsi"/>
                <w:b w:val="0"/>
                <w:bCs w:val="0"/>
                <w:spacing w:val="0"/>
                <w:sz w:val="18"/>
                <w:szCs w:val="18"/>
                <w:lang w:val="en-US" w:eastAsia="es-MX"/>
              </w:rPr>
              <w:t>00BMC7S531</w:t>
            </w:r>
          </w:p>
          <w:p w14:paraId="7526ED79" w14:textId="77777777" w:rsidR="00AE6BCB" w:rsidRDefault="00AE6BCB" w:rsidP="00AE6BCB">
            <w:pPr>
              <w:rPr>
                <w:rFonts w:asciiTheme="minorHAnsi" w:hAnsiTheme="minorHAnsi" w:cstheme="minorHAnsi"/>
                <w:spacing w:val="0"/>
                <w:sz w:val="18"/>
                <w:szCs w:val="18"/>
                <w:lang w:val="en-US" w:eastAsia="es-MX"/>
              </w:rPr>
            </w:pPr>
          </w:p>
          <w:p w14:paraId="1FE9065D" w14:textId="77777777" w:rsidR="00AE6BCB" w:rsidRPr="00DA0966" w:rsidRDefault="00AE6BCB" w:rsidP="00AE6BCB">
            <w:pPr>
              <w:rPr>
                <w:rFonts w:asciiTheme="minorHAnsi" w:hAnsiTheme="minorHAnsi" w:cstheme="minorHAnsi"/>
                <w:b w:val="0"/>
                <w:bCs w:val="0"/>
                <w:spacing w:val="0"/>
                <w:sz w:val="18"/>
                <w:szCs w:val="18"/>
                <w:lang w:val="en-US" w:eastAsia="es-MX"/>
              </w:rPr>
            </w:pPr>
          </w:p>
          <w:p w14:paraId="62A32F6D" w14:textId="77777777" w:rsidR="005453CA" w:rsidRPr="005E58A2" w:rsidRDefault="005453CA" w:rsidP="00EE1A8A">
            <w:pPr>
              <w:pStyle w:val="Prrafodelista"/>
              <w:numPr>
                <w:ilvl w:val="0"/>
                <w:numId w:val="15"/>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begin"/>
            </w:r>
            <w:r>
              <w:rPr>
                <w:rFonts w:asciiTheme="minorHAnsi" w:hAnsiTheme="minorHAnsi" w:cstheme="minorHAnsi"/>
                <w:b w:val="0"/>
                <w:bCs w:val="0"/>
                <w:noProof/>
                <w:sz w:val="18"/>
                <w:szCs w:val="18"/>
                <w:lang w:val="en-US"/>
              </w:rPr>
              <w:instrText xml:space="preserve">HYPERLINK </w:instrText>
            </w:r>
            <w:r>
              <w:rPr>
                <w:rFonts w:asciiTheme="minorHAnsi" w:hAnsiTheme="minorHAnsi" w:cstheme="minorHAnsi"/>
                <w:noProof/>
                <w:sz w:val="18"/>
                <w:szCs w:val="18"/>
                <w:lang w:val="en-US"/>
              </w:rPr>
              <w:instrText>"https://simulador-bonos.kngadvisors.co.uk/storage/factsheets/InirEYqsADQWofI.pdf"</w:instrText>
            </w:r>
            <w:r>
              <w:rPr>
                <w:rFonts w:asciiTheme="minorHAnsi" w:hAnsiTheme="minorHAnsi" w:cstheme="minorHAnsi"/>
                <w:noProof/>
                <w:sz w:val="18"/>
                <w:szCs w:val="18"/>
                <w:lang w:val="en-US"/>
              </w:rPr>
              <w:fldChar w:fldCharType="separate"/>
            </w:r>
            <w:r w:rsidRPr="005E58A2">
              <w:rPr>
                <w:rStyle w:val="Hipervnculo"/>
                <w:rFonts w:asciiTheme="minorHAnsi" w:eastAsia="Times New Roman" w:hAnsiTheme="minorHAnsi" w:cstheme="minorHAnsi"/>
                <w:b w:val="0"/>
                <w:bCs w:val="0"/>
                <w:noProof/>
                <w:sz w:val="18"/>
                <w:szCs w:val="18"/>
                <w:lang w:val="en-US"/>
              </w:rPr>
              <w:t>Factsheet</w:t>
            </w:r>
          </w:p>
          <w:p w14:paraId="30AE3102" w14:textId="295F4D9A" w:rsidR="005453CA" w:rsidRPr="00DA0966" w:rsidRDefault="005453CA" w:rsidP="00EE1A8A">
            <w:pPr>
              <w:jc w:val="center"/>
              <w:rPr>
                <w:rFonts w:asciiTheme="minorHAnsi" w:hAnsiTheme="minorHAnsi" w:cstheme="minorHAnsi"/>
                <w:color w:val="002060"/>
                <w:spacing w:val="0"/>
                <w:sz w:val="18"/>
                <w:szCs w:val="18"/>
                <w:lang w:val="en-US" w:eastAsia="es-MX"/>
              </w:rPr>
            </w:pPr>
            <w:r>
              <w:rPr>
                <w:rFonts w:asciiTheme="minorHAnsi" w:hAnsiTheme="minorHAnsi" w:cstheme="minorHAnsi"/>
                <w:noProof/>
                <w:sz w:val="18"/>
                <w:szCs w:val="18"/>
                <w:lang w:val="en-US"/>
              </w:rPr>
              <w:fldChar w:fldCharType="end"/>
            </w:r>
          </w:p>
        </w:tc>
        <w:tc>
          <w:tcPr>
            <w:tcW w:w="913" w:type="dxa"/>
          </w:tcPr>
          <w:p w14:paraId="259AE8C7" w14:textId="7EABB5FF"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DA0966">
              <w:rPr>
                <w:rFonts w:asciiTheme="minorHAnsi" w:hAnsiTheme="minorHAnsi" w:cstheme="minorHAnsi"/>
                <w:bCs/>
                <w:spacing w:val="0"/>
                <w:sz w:val="18"/>
                <w:szCs w:val="18"/>
                <w:lang w:val="es-MX"/>
              </w:rPr>
              <w:t>USD</w:t>
            </w:r>
          </w:p>
        </w:tc>
        <w:tc>
          <w:tcPr>
            <w:tcW w:w="1547" w:type="dxa"/>
          </w:tcPr>
          <w:p w14:paraId="1C71F61E"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p w14:paraId="5AFBA7C0"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A0966">
              <w:rPr>
                <w:rFonts w:asciiTheme="minorHAnsi" w:hAnsiTheme="minorHAnsi" w:cstheme="minorHAnsi"/>
                <w:b/>
                <w:bCs/>
                <w:spacing w:val="0"/>
                <w:sz w:val="18"/>
                <w:szCs w:val="18"/>
                <w:lang w:val="es-MX"/>
              </w:rPr>
              <w:t>Renta Fija</w:t>
            </w:r>
            <w:r w:rsidRPr="00DA0966">
              <w:rPr>
                <w:rFonts w:asciiTheme="minorHAnsi" w:hAnsiTheme="minorHAnsi" w:cstheme="minorHAnsi"/>
                <w:spacing w:val="0"/>
                <w:sz w:val="18"/>
                <w:szCs w:val="18"/>
                <w:lang w:val="es-MX"/>
              </w:rPr>
              <w:t xml:space="preserve"> de Alto rendimiento</w:t>
            </w:r>
          </w:p>
          <w:p w14:paraId="035F5C34"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7C60D622"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r w:rsidRPr="00DA0966">
              <w:rPr>
                <w:rFonts w:asciiTheme="minorHAnsi" w:hAnsiTheme="minorHAnsi" w:cstheme="minorHAnsi"/>
                <w:b/>
                <w:bCs/>
                <w:spacing w:val="0"/>
                <w:sz w:val="18"/>
                <w:szCs w:val="18"/>
                <w:lang w:val="es-MX"/>
              </w:rPr>
              <w:t>Bajo/Moderado</w:t>
            </w:r>
          </w:p>
          <w:p w14:paraId="2A03CCBD"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6ED24832"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A0966">
              <w:rPr>
                <w:rFonts w:asciiTheme="minorHAnsi" w:hAnsiTheme="minorHAnsi" w:cstheme="minorHAnsi"/>
                <w:b/>
                <w:bCs/>
                <w:color w:val="000000"/>
                <w:sz w:val="18"/>
                <w:szCs w:val="18"/>
                <w:lang w:val="es-MX"/>
              </w:rPr>
              <w:t>Asignación: %</w:t>
            </w:r>
          </w:p>
          <w:p w14:paraId="42E0E5F8"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tc>
        <w:tc>
          <w:tcPr>
            <w:tcW w:w="4992" w:type="dxa"/>
          </w:tcPr>
          <w:p w14:paraId="4983EB07" w14:textId="77777777" w:rsidR="005453CA" w:rsidRPr="00DA0966" w:rsidRDefault="005453CA" w:rsidP="005453C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pacing w:val="0"/>
                <w:sz w:val="18"/>
                <w:szCs w:val="18"/>
                <w:lang w:val="es-MX"/>
              </w:rPr>
            </w:pPr>
            <w:r w:rsidRPr="00DA0966">
              <w:rPr>
                <w:rFonts w:asciiTheme="minorHAnsi" w:hAnsiTheme="minorHAnsi" w:cstheme="minorHAnsi"/>
                <w:i/>
                <w:iCs/>
                <w:sz w:val="18"/>
                <w:szCs w:val="18"/>
                <w:lang w:val="es-MX"/>
              </w:rPr>
              <w:t xml:space="preserve"> </w:t>
            </w:r>
          </w:p>
          <w:p w14:paraId="2577AA95" w14:textId="67768973"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7AD7DF7B" w14:textId="77777777" w:rsidR="005453CA" w:rsidRPr="00784F1E"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784F1E">
              <w:rPr>
                <w:rFonts w:asciiTheme="minorHAnsi" w:hAnsiTheme="minorHAnsi" w:cstheme="minorHAnsi"/>
                <w:b/>
                <w:bCs/>
                <w:color w:val="00B0F0"/>
                <w:spacing w:val="0"/>
                <w:szCs w:val="24"/>
                <w:lang w:val="es-MX"/>
              </w:rPr>
              <w:t xml:space="preserve">8% </w:t>
            </w:r>
            <w:proofErr w:type="spellStart"/>
            <w:r w:rsidRPr="00784F1E">
              <w:rPr>
                <w:rFonts w:asciiTheme="minorHAnsi" w:hAnsiTheme="minorHAnsi" w:cstheme="minorHAnsi"/>
                <w:b/>
                <w:bCs/>
                <w:color w:val="00B0F0"/>
                <w:spacing w:val="0"/>
                <w:szCs w:val="24"/>
                <w:lang w:val="es-MX"/>
              </w:rPr>
              <w:t>pa</w:t>
            </w:r>
            <w:proofErr w:type="spellEnd"/>
            <w:r w:rsidRPr="00784F1E">
              <w:rPr>
                <w:rFonts w:asciiTheme="minorHAnsi" w:hAnsiTheme="minorHAnsi" w:cstheme="minorHAnsi"/>
                <w:b/>
                <w:bCs/>
                <w:color w:val="00B0F0"/>
                <w:spacing w:val="0"/>
                <w:szCs w:val="24"/>
                <w:lang w:val="es-MX"/>
              </w:rPr>
              <w:t xml:space="preserve"> fijo</w:t>
            </w:r>
          </w:p>
          <w:p w14:paraId="46A5799A"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r w:rsidRPr="00DA0966">
              <w:rPr>
                <w:rFonts w:asciiTheme="minorHAnsi" w:hAnsiTheme="minorHAnsi" w:cstheme="minorHAnsi"/>
                <w:b/>
                <w:bCs/>
                <w:color w:val="00B0F0"/>
                <w:spacing w:val="0"/>
                <w:sz w:val="18"/>
                <w:szCs w:val="18"/>
                <w:lang w:val="es-MX"/>
              </w:rPr>
              <w:t>(5% al vencimiento de 5 años)</w:t>
            </w:r>
          </w:p>
          <w:p w14:paraId="5536F5F7"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3886E996"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DA0966">
              <w:rPr>
                <w:rFonts w:asciiTheme="minorHAnsi" w:hAnsiTheme="minorHAnsi" w:cstheme="minorHAnsi"/>
                <w:spacing w:val="0"/>
                <w:sz w:val="18"/>
                <w:szCs w:val="18"/>
                <w:lang w:val="es-MX"/>
              </w:rPr>
              <w:t>(Pagos trimestral del 2.00%)</w:t>
            </w:r>
          </w:p>
          <w:p w14:paraId="2ABBE5B4"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0567E570"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DA0966">
              <w:rPr>
                <w:rFonts w:asciiTheme="minorHAnsi" w:hAnsiTheme="minorHAnsi" w:cstheme="minorHAnsi"/>
                <w:b/>
                <w:bCs/>
                <w:sz w:val="18"/>
                <w:szCs w:val="18"/>
                <w:lang w:val="es-MX"/>
              </w:rPr>
              <w:t>Fecha de pagos de</w:t>
            </w:r>
          </w:p>
          <w:p w14:paraId="7DD9B241"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DA0966">
              <w:rPr>
                <w:rFonts w:asciiTheme="minorHAnsi" w:hAnsiTheme="minorHAnsi" w:cstheme="minorHAnsi"/>
                <w:b/>
                <w:bCs/>
                <w:sz w:val="18"/>
                <w:szCs w:val="18"/>
                <w:lang w:val="es-MX"/>
              </w:rPr>
              <w:t>intereses:</w:t>
            </w:r>
          </w:p>
          <w:p w14:paraId="23986D23"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DA0966">
              <w:rPr>
                <w:rFonts w:asciiTheme="minorHAnsi" w:hAnsiTheme="minorHAnsi" w:cstheme="minorHAnsi"/>
                <w:sz w:val="18"/>
                <w:szCs w:val="18"/>
                <w:lang w:val="es-MX"/>
              </w:rPr>
              <w:t xml:space="preserve">3 </w:t>
            </w:r>
            <w:proofErr w:type="gramStart"/>
            <w:r w:rsidRPr="00DA0966">
              <w:rPr>
                <w:rFonts w:asciiTheme="minorHAnsi" w:hAnsiTheme="minorHAnsi" w:cstheme="minorHAnsi"/>
                <w:sz w:val="18"/>
                <w:szCs w:val="18"/>
                <w:lang w:val="es-MX"/>
              </w:rPr>
              <w:t>Enero</w:t>
            </w:r>
            <w:proofErr w:type="gramEnd"/>
          </w:p>
          <w:p w14:paraId="299FA591"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DA0966">
              <w:rPr>
                <w:rFonts w:asciiTheme="minorHAnsi" w:hAnsiTheme="minorHAnsi" w:cstheme="minorHAnsi"/>
                <w:sz w:val="18"/>
                <w:szCs w:val="18"/>
                <w:lang w:val="es-MX"/>
              </w:rPr>
              <w:t xml:space="preserve">3 </w:t>
            </w:r>
            <w:proofErr w:type="gramStart"/>
            <w:r w:rsidRPr="00DA0966">
              <w:rPr>
                <w:rFonts w:asciiTheme="minorHAnsi" w:hAnsiTheme="minorHAnsi" w:cstheme="minorHAnsi"/>
                <w:sz w:val="18"/>
                <w:szCs w:val="18"/>
                <w:lang w:val="es-MX"/>
              </w:rPr>
              <w:t>Abril</w:t>
            </w:r>
            <w:proofErr w:type="gramEnd"/>
          </w:p>
          <w:p w14:paraId="6C9F7AF3" w14:textId="77777777" w:rsidR="005453CA" w:rsidRPr="00DA0966" w:rsidRDefault="005453CA" w:rsidP="00EE1A8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DA0966">
              <w:rPr>
                <w:rFonts w:asciiTheme="minorHAnsi" w:hAnsiTheme="minorHAnsi" w:cstheme="minorHAnsi"/>
                <w:sz w:val="18"/>
                <w:szCs w:val="18"/>
                <w:lang w:val="es-MX"/>
              </w:rPr>
              <w:t>3 Julio</w:t>
            </w:r>
          </w:p>
          <w:p w14:paraId="5213283C" w14:textId="26547FBC" w:rsidR="00AE6BCB" w:rsidRPr="00AE6BCB" w:rsidRDefault="005453CA" w:rsidP="009E1F6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DA0966">
              <w:rPr>
                <w:rFonts w:asciiTheme="minorHAnsi" w:hAnsiTheme="minorHAnsi" w:cstheme="minorHAnsi"/>
                <w:sz w:val="18"/>
                <w:szCs w:val="18"/>
                <w:lang w:val="es-MX"/>
              </w:rPr>
              <w:t xml:space="preserve">3 </w:t>
            </w:r>
            <w:proofErr w:type="gramStart"/>
            <w:r w:rsidRPr="00DA0966">
              <w:rPr>
                <w:rFonts w:asciiTheme="minorHAnsi" w:hAnsiTheme="minorHAnsi" w:cstheme="minorHAnsi"/>
                <w:sz w:val="18"/>
                <w:szCs w:val="18"/>
                <w:lang w:val="es-MX"/>
              </w:rPr>
              <w:t>Octubre</w:t>
            </w:r>
            <w:proofErr w:type="gramEnd"/>
          </w:p>
        </w:tc>
      </w:tr>
      <w:tr w:rsidR="005453CA" w:rsidRPr="006A37C8" w14:paraId="4069CA62" w14:textId="77777777" w:rsidTr="004D6E66">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338" w:type="dxa"/>
            <w:gridSpan w:val="4"/>
          </w:tcPr>
          <w:p w14:paraId="138AB110" w14:textId="00BDBB90" w:rsidR="00784F1E" w:rsidRPr="00784F1E" w:rsidRDefault="00784F1E" w:rsidP="005453CA">
            <w:pPr>
              <w:rPr>
                <w:rFonts w:asciiTheme="minorHAnsi" w:hAnsiTheme="minorHAnsi" w:cstheme="minorHAnsi"/>
                <w:spacing w:val="0"/>
                <w:sz w:val="18"/>
                <w:szCs w:val="18"/>
                <w:lang w:val="es-MX"/>
              </w:rPr>
            </w:pPr>
            <w:r w:rsidRPr="00784F1E">
              <w:rPr>
                <w:rFonts w:asciiTheme="minorHAnsi" w:hAnsiTheme="minorHAnsi" w:cstheme="minorHAnsi"/>
                <w:spacing w:val="0"/>
                <w:sz w:val="18"/>
                <w:szCs w:val="18"/>
                <w:lang w:val="es-MX"/>
              </w:rPr>
              <w:t xml:space="preserve">Urban </w:t>
            </w:r>
            <w:proofErr w:type="spellStart"/>
            <w:r w:rsidRPr="00784F1E">
              <w:rPr>
                <w:rFonts w:asciiTheme="minorHAnsi" w:hAnsiTheme="minorHAnsi" w:cstheme="minorHAnsi"/>
                <w:spacing w:val="0"/>
                <w:sz w:val="18"/>
                <w:szCs w:val="18"/>
                <w:lang w:val="es-MX"/>
              </w:rPr>
              <w:t>Village</w:t>
            </w:r>
            <w:proofErr w:type="spellEnd"/>
            <w:r w:rsidRPr="00784F1E">
              <w:rPr>
                <w:rFonts w:asciiTheme="minorHAnsi" w:hAnsiTheme="minorHAnsi" w:cstheme="minorHAnsi"/>
                <w:spacing w:val="0"/>
                <w:sz w:val="18"/>
                <w:szCs w:val="18"/>
                <w:lang w:val="es-MX"/>
              </w:rPr>
              <w:t xml:space="preserve"> </w:t>
            </w:r>
            <w:proofErr w:type="spellStart"/>
            <w:r w:rsidRPr="00784F1E">
              <w:rPr>
                <w:rFonts w:asciiTheme="minorHAnsi" w:hAnsiTheme="minorHAnsi" w:cstheme="minorHAnsi"/>
                <w:spacing w:val="0"/>
                <w:sz w:val="18"/>
                <w:szCs w:val="18"/>
                <w:lang w:val="es-MX"/>
              </w:rPr>
              <w:t>Group</w:t>
            </w:r>
            <w:proofErr w:type="spellEnd"/>
            <w:r w:rsidRPr="00784F1E">
              <w:rPr>
                <w:rFonts w:asciiTheme="minorHAnsi" w:hAnsiTheme="minorHAnsi" w:cstheme="minorHAnsi"/>
                <w:spacing w:val="0"/>
                <w:sz w:val="18"/>
                <w:szCs w:val="18"/>
                <w:lang w:val="es-MX"/>
              </w:rPr>
              <w:t>: Resumen</w:t>
            </w:r>
          </w:p>
          <w:p w14:paraId="7C0C51D3" w14:textId="77777777" w:rsidR="00784F1E" w:rsidRDefault="00784F1E" w:rsidP="005453CA">
            <w:pPr>
              <w:rPr>
                <w:rFonts w:asciiTheme="minorHAnsi" w:hAnsiTheme="minorHAnsi" w:cstheme="minorHAnsi"/>
                <w:b w:val="0"/>
                <w:bCs w:val="0"/>
                <w:spacing w:val="0"/>
                <w:sz w:val="18"/>
                <w:szCs w:val="18"/>
                <w:lang w:val="es-MX"/>
              </w:rPr>
            </w:pPr>
          </w:p>
          <w:p w14:paraId="6E54B597" w14:textId="4AB77B91" w:rsidR="005453CA" w:rsidRPr="00DA0966" w:rsidRDefault="005453CA" w:rsidP="005453CA">
            <w:pPr>
              <w:rPr>
                <w:rFonts w:asciiTheme="minorHAnsi" w:hAnsiTheme="minorHAnsi" w:cstheme="minorHAnsi"/>
                <w:b w:val="0"/>
                <w:spacing w:val="0"/>
                <w:sz w:val="18"/>
                <w:szCs w:val="18"/>
                <w:lang w:val="es-MX"/>
              </w:rPr>
            </w:pPr>
            <w:r w:rsidRPr="00DA0966">
              <w:rPr>
                <w:rFonts w:asciiTheme="minorHAnsi" w:hAnsiTheme="minorHAnsi" w:cstheme="minorHAnsi"/>
                <w:spacing w:val="0"/>
                <w:sz w:val="18"/>
                <w:szCs w:val="18"/>
                <w:lang w:val="es-MX"/>
              </w:rPr>
              <w:t xml:space="preserve">Bono Corporativo Senior </w:t>
            </w:r>
            <w:proofErr w:type="spellStart"/>
            <w:r w:rsidRPr="00DA0966">
              <w:rPr>
                <w:rFonts w:asciiTheme="minorHAnsi" w:hAnsiTheme="minorHAnsi" w:cstheme="minorHAnsi"/>
                <w:spacing w:val="0"/>
                <w:sz w:val="18"/>
                <w:szCs w:val="18"/>
                <w:lang w:val="es-MX"/>
              </w:rPr>
              <w:t>Secured</w:t>
            </w:r>
            <w:proofErr w:type="spellEnd"/>
          </w:p>
          <w:p w14:paraId="42C754A5" w14:textId="77777777" w:rsidR="005453CA" w:rsidRPr="005453CA" w:rsidRDefault="005453CA" w:rsidP="005453CA">
            <w:pPr>
              <w:rPr>
                <w:rFonts w:asciiTheme="minorHAnsi" w:hAnsiTheme="minorHAnsi" w:cstheme="minorHAnsi"/>
                <w:b w:val="0"/>
                <w:bCs w:val="0"/>
                <w:i/>
                <w:iCs/>
                <w:sz w:val="18"/>
                <w:szCs w:val="18"/>
                <w:lang w:val="es-MX"/>
              </w:rPr>
            </w:pPr>
            <w:r>
              <w:rPr>
                <w:rFonts w:asciiTheme="minorHAnsi" w:hAnsiTheme="minorHAnsi" w:cstheme="minorHAnsi"/>
                <w:sz w:val="18"/>
                <w:szCs w:val="18"/>
                <w:lang w:val="es-MX"/>
              </w:rPr>
              <w:br/>
            </w:r>
            <w:r w:rsidRPr="00DA0966">
              <w:rPr>
                <w:rFonts w:asciiTheme="minorHAnsi" w:hAnsiTheme="minorHAnsi" w:cstheme="minorHAnsi"/>
                <w:i/>
                <w:iCs/>
                <w:sz w:val="18"/>
                <w:szCs w:val="18"/>
                <w:lang w:val="es-MX"/>
              </w:rPr>
              <w:t xml:space="preserve">URBAN VILLAGE </w:t>
            </w:r>
            <w:r w:rsidRPr="005453CA">
              <w:rPr>
                <w:rFonts w:asciiTheme="minorHAnsi" w:hAnsiTheme="minorHAnsi" w:cstheme="minorHAnsi"/>
                <w:b w:val="0"/>
                <w:bCs w:val="0"/>
                <w:i/>
                <w:iCs/>
                <w:sz w:val="18"/>
                <w:szCs w:val="18"/>
                <w:lang w:val="es-MX"/>
              </w:rPr>
              <w:t xml:space="preserve">es un promotor, propietario y gestor inmobiliario especializado en el Reino Unido que se dedica a buscar, diseñar, construir y explotar desarrollos que minimizan el riesgo y maximizan la rentabilidad. Urban </w:t>
            </w:r>
            <w:proofErr w:type="spellStart"/>
            <w:r w:rsidRPr="005453CA">
              <w:rPr>
                <w:rFonts w:asciiTheme="minorHAnsi" w:hAnsiTheme="minorHAnsi" w:cstheme="minorHAnsi"/>
                <w:b w:val="0"/>
                <w:bCs w:val="0"/>
                <w:i/>
                <w:iCs/>
                <w:sz w:val="18"/>
                <w:szCs w:val="18"/>
                <w:lang w:val="es-MX"/>
              </w:rPr>
              <w:t>Village</w:t>
            </w:r>
            <w:proofErr w:type="spellEnd"/>
            <w:r w:rsidRPr="005453CA">
              <w:rPr>
                <w:rFonts w:asciiTheme="minorHAnsi" w:hAnsiTheme="minorHAnsi" w:cstheme="minorHAnsi"/>
                <w:b w:val="0"/>
                <w:bCs w:val="0"/>
                <w:i/>
                <w:iCs/>
                <w:sz w:val="18"/>
                <w:szCs w:val="18"/>
                <w:lang w:val="es-MX"/>
              </w:rPr>
              <w:t xml:space="preserve"> tiene un historial comprobable de entrega de desarrollos de alta calidad en los sectores de oficinas, alojamiento para estudiantes, asistencia y alquiler privado (“PRS”). La cartera de proyectos completados se extiende por puntos estratégicos del Reino Unido, seleccionados por su potencial de crecimiento económico, inversión y regeneración: Residencial, Oficina, Educación, Residencias de ancianos, Asistencia vital</w:t>
            </w:r>
          </w:p>
          <w:p w14:paraId="74072244"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br/>
              <w:t xml:space="preserve">• Monto de emisión: £10m </w:t>
            </w:r>
          </w:p>
          <w:p w14:paraId="50BA9339"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Cupón Anual: 8%</w:t>
            </w:r>
          </w:p>
          <w:p w14:paraId="20AEC9C0"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Frecuencia del cupón: Trimestral (2%)</w:t>
            </w:r>
          </w:p>
          <w:p w14:paraId="6C7E8EA2"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Plazo flexible: 1-5 años</w:t>
            </w:r>
          </w:p>
          <w:p w14:paraId="4E32CC6B"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Bono extra al final del 5to año: 5%</w:t>
            </w:r>
          </w:p>
          <w:p w14:paraId="0DD9108C"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Opción de redención anticipada: anualmente en el aniversario</w:t>
            </w:r>
          </w:p>
          <w:p w14:paraId="5B5C7F02"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Moneda: USD</w:t>
            </w:r>
            <w:r w:rsidRPr="005453CA">
              <w:rPr>
                <w:rFonts w:asciiTheme="minorHAnsi" w:hAnsiTheme="minorHAnsi" w:cstheme="minorHAnsi"/>
                <w:b w:val="0"/>
                <w:bCs w:val="0"/>
                <w:sz w:val="18"/>
                <w:szCs w:val="18"/>
                <w:lang w:val="es-MX"/>
              </w:rPr>
              <w:br/>
              <w:t>• Vence: enero 2028</w:t>
            </w:r>
          </w:p>
          <w:p w14:paraId="068159C1"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Seguridad: Deuda Senior bajo la Ley Inglesa (respaldado por activos)</w:t>
            </w:r>
          </w:p>
          <w:p w14:paraId="2B5CF56A"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Listado: Pronto en Frankfurt</w:t>
            </w:r>
          </w:p>
          <w:p w14:paraId="283FB51B"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Tipo de Deuda: Bono flexible</w:t>
            </w:r>
          </w:p>
          <w:p w14:paraId="0DD50692" w14:textId="1B5BDAD3"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Fideicomisario de Seguridad: </w:t>
            </w:r>
            <w:proofErr w:type="spellStart"/>
            <w:r w:rsidRPr="005453CA">
              <w:rPr>
                <w:rFonts w:asciiTheme="minorHAnsi" w:hAnsiTheme="minorHAnsi" w:cstheme="minorHAnsi"/>
                <w:b w:val="0"/>
                <w:bCs w:val="0"/>
                <w:sz w:val="18"/>
                <w:szCs w:val="18"/>
                <w:lang w:val="es-MX"/>
              </w:rPr>
              <w:t>Bluewater</w:t>
            </w:r>
            <w:proofErr w:type="spellEnd"/>
            <w:r w:rsidRPr="005453CA">
              <w:rPr>
                <w:rFonts w:asciiTheme="minorHAnsi" w:hAnsiTheme="minorHAnsi" w:cstheme="minorHAnsi"/>
                <w:b w:val="0"/>
                <w:bCs w:val="0"/>
                <w:sz w:val="18"/>
                <w:szCs w:val="18"/>
                <w:lang w:val="es-MX"/>
              </w:rPr>
              <w:t xml:space="preserve"> Capital (Regulado por el FCA del Reino Unido)</w:t>
            </w:r>
          </w:p>
        </w:tc>
      </w:tr>
      <w:tr w:rsidR="005453CA" w:rsidRPr="006A37C8" w14:paraId="7D7B0F20" w14:textId="77777777" w:rsidTr="00BA3693">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886" w:type="dxa"/>
          </w:tcPr>
          <w:p w14:paraId="6AC8B54F" w14:textId="77777777" w:rsidR="005453CA" w:rsidRPr="000A538B" w:rsidRDefault="005453CA" w:rsidP="000D14B4">
            <w:pPr>
              <w:jc w:val="center"/>
              <w:rPr>
                <w:rFonts w:asciiTheme="minorHAnsi" w:hAnsiTheme="minorHAnsi" w:cstheme="minorHAnsi"/>
                <w:color w:val="002060"/>
                <w:spacing w:val="0"/>
                <w:sz w:val="18"/>
                <w:szCs w:val="18"/>
                <w:lang w:val="en-US" w:eastAsia="es-MX"/>
              </w:rPr>
            </w:pPr>
            <w:proofErr w:type="spellStart"/>
            <w:r w:rsidRPr="000A538B">
              <w:rPr>
                <w:rFonts w:asciiTheme="minorHAnsi" w:hAnsiTheme="minorHAnsi" w:cstheme="minorHAnsi"/>
                <w:color w:val="002060"/>
                <w:spacing w:val="0"/>
                <w:sz w:val="18"/>
                <w:szCs w:val="18"/>
                <w:lang w:val="en-US" w:eastAsia="es-MX"/>
              </w:rPr>
              <w:t>Propifi</w:t>
            </w:r>
            <w:proofErr w:type="spellEnd"/>
            <w:r w:rsidRPr="000A538B">
              <w:rPr>
                <w:rFonts w:asciiTheme="minorHAnsi" w:hAnsiTheme="minorHAnsi" w:cstheme="minorHAnsi"/>
                <w:color w:val="002060"/>
                <w:spacing w:val="0"/>
                <w:sz w:val="18"/>
                <w:szCs w:val="18"/>
                <w:lang w:val="en-US" w:eastAsia="es-MX"/>
              </w:rPr>
              <w:t xml:space="preserve"> Bonds plc</w:t>
            </w:r>
          </w:p>
          <w:p w14:paraId="30E0804D" w14:textId="77777777" w:rsidR="005453CA" w:rsidRPr="000A538B" w:rsidRDefault="005453CA" w:rsidP="000D14B4">
            <w:pPr>
              <w:jc w:val="center"/>
              <w:rPr>
                <w:rFonts w:asciiTheme="minorHAnsi" w:hAnsiTheme="minorHAnsi" w:cstheme="minorHAnsi"/>
                <w:noProof/>
                <w:spacing w:val="0"/>
                <w:sz w:val="18"/>
                <w:szCs w:val="18"/>
                <w:lang w:val="es-MX" w:eastAsia="es-MX"/>
              </w:rPr>
            </w:pPr>
          </w:p>
          <w:p w14:paraId="2FA6D354" w14:textId="77777777" w:rsidR="005453CA" w:rsidRPr="000A538B" w:rsidRDefault="005453CA" w:rsidP="000D14B4">
            <w:pPr>
              <w:jc w:val="center"/>
              <w:rPr>
                <w:rFonts w:asciiTheme="minorHAnsi" w:hAnsiTheme="minorHAnsi" w:cstheme="minorHAnsi"/>
                <w:noProof/>
                <w:spacing w:val="0"/>
                <w:sz w:val="18"/>
                <w:szCs w:val="18"/>
                <w:lang w:val="es-MX" w:eastAsia="es-MX"/>
              </w:rPr>
            </w:pPr>
            <w:r w:rsidRPr="000A538B">
              <w:rPr>
                <w:rFonts w:asciiTheme="minorHAnsi" w:hAnsiTheme="minorHAnsi" w:cstheme="minorHAnsi"/>
                <w:noProof/>
                <w:sz w:val="18"/>
                <w:szCs w:val="18"/>
              </w:rPr>
              <w:drawing>
                <wp:inline distT="0" distB="0" distL="0" distR="0" wp14:anchorId="29B4EE96" wp14:editId="1D31C28B">
                  <wp:extent cx="863600" cy="482866"/>
                  <wp:effectExtent l="0" t="0" r="0" b="0"/>
                  <wp:docPr id="2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95809" cy="500875"/>
                          </a:xfrm>
                          <a:prstGeom prst="rect">
                            <a:avLst/>
                          </a:prstGeom>
                          <a:noFill/>
                          <a:ln>
                            <a:noFill/>
                          </a:ln>
                        </pic:spPr>
                      </pic:pic>
                    </a:graphicData>
                  </a:graphic>
                </wp:inline>
              </w:drawing>
            </w:r>
          </w:p>
          <w:p w14:paraId="2E0610B0" w14:textId="77777777" w:rsidR="005453CA" w:rsidRPr="000A538B" w:rsidRDefault="005453CA" w:rsidP="000D14B4">
            <w:pPr>
              <w:rPr>
                <w:rFonts w:asciiTheme="minorHAnsi" w:hAnsiTheme="minorHAnsi" w:cstheme="minorHAnsi"/>
                <w:b w:val="0"/>
                <w:bCs w:val="0"/>
                <w:noProof/>
                <w:spacing w:val="0"/>
                <w:sz w:val="18"/>
                <w:szCs w:val="18"/>
                <w:lang w:val="es-MX" w:eastAsia="es-MX"/>
              </w:rPr>
            </w:pPr>
          </w:p>
          <w:p w14:paraId="39BAFB3E" w14:textId="77777777" w:rsidR="005453CA" w:rsidRPr="000A538B" w:rsidRDefault="005453CA" w:rsidP="000D14B4">
            <w:pPr>
              <w:rPr>
                <w:rFonts w:asciiTheme="minorHAnsi" w:hAnsiTheme="minorHAnsi" w:cstheme="minorHAnsi"/>
                <w:b w:val="0"/>
                <w:bCs w:val="0"/>
                <w:noProof/>
                <w:spacing w:val="0"/>
                <w:sz w:val="18"/>
                <w:szCs w:val="18"/>
                <w:lang w:val="es-MX" w:eastAsia="es-MX"/>
              </w:rPr>
            </w:pPr>
          </w:p>
          <w:p w14:paraId="5545420E" w14:textId="77777777" w:rsidR="005453CA" w:rsidRPr="000A538B" w:rsidRDefault="005453CA" w:rsidP="000D14B4">
            <w:pPr>
              <w:numPr>
                <w:ilvl w:val="0"/>
                <w:numId w:val="10"/>
              </w:numPr>
              <w:rPr>
                <w:rFonts w:asciiTheme="minorHAnsi" w:hAnsiTheme="minorHAnsi" w:cstheme="minorHAnsi"/>
                <w:spacing w:val="0"/>
                <w:sz w:val="18"/>
                <w:szCs w:val="18"/>
                <w:lang w:val="en-US" w:eastAsia="es-MX"/>
              </w:rPr>
            </w:pPr>
            <w:r w:rsidRPr="000A538B">
              <w:rPr>
                <w:rFonts w:asciiTheme="minorHAnsi" w:hAnsiTheme="minorHAnsi" w:cstheme="minorHAnsi"/>
                <w:spacing w:val="0"/>
                <w:sz w:val="18"/>
                <w:szCs w:val="18"/>
                <w:lang w:val="en-US" w:eastAsia="es-MX"/>
              </w:rPr>
              <w:t xml:space="preserve">ISIN: </w:t>
            </w:r>
            <w:r w:rsidRPr="0014484E">
              <w:rPr>
                <w:rFonts w:asciiTheme="minorHAnsi" w:hAnsiTheme="minorHAnsi" w:cstheme="minorHAnsi"/>
                <w:sz w:val="18"/>
                <w:szCs w:val="18"/>
              </w:rPr>
              <w:t>GB00BMFXJ557</w:t>
            </w:r>
          </w:p>
          <w:p w14:paraId="5D03E654" w14:textId="77777777" w:rsidR="005453CA" w:rsidRPr="00C33263" w:rsidRDefault="005453CA" w:rsidP="000D14B4">
            <w:pPr>
              <w:pStyle w:val="Prrafodelista"/>
              <w:numPr>
                <w:ilvl w:val="0"/>
                <w:numId w:val="15"/>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begin"/>
            </w:r>
            <w:r>
              <w:rPr>
                <w:rFonts w:asciiTheme="minorHAnsi" w:hAnsiTheme="minorHAnsi" w:cstheme="minorHAnsi"/>
                <w:noProof/>
                <w:sz w:val="18"/>
                <w:szCs w:val="18"/>
                <w:lang w:val="en-US"/>
              </w:rPr>
              <w:instrText xml:space="preserve"> </w:instrText>
            </w:r>
            <w:r>
              <w:rPr>
                <w:rFonts w:asciiTheme="minorHAnsi" w:hAnsiTheme="minorHAnsi" w:cstheme="minorHAnsi"/>
                <w:b w:val="0"/>
                <w:bCs w:val="0"/>
                <w:noProof/>
                <w:sz w:val="18"/>
                <w:szCs w:val="18"/>
                <w:lang w:val="en-US"/>
              </w:rPr>
              <w:instrText xml:space="preserve">HYPERLINK </w:instrText>
            </w:r>
            <w:r>
              <w:rPr>
                <w:rFonts w:asciiTheme="minorHAnsi" w:hAnsiTheme="minorHAnsi" w:cstheme="minorHAnsi"/>
                <w:noProof/>
                <w:sz w:val="18"/>
                <w:szCs w:val="18"/>
                <w:lang w:val="en-US"/>
              </w:rPr>
              <w:instrText xml:space="preserve">"https://simulador-bonos.kngadvisors.co.uk/storage/biblioteca/AHRLMz1dnrtINWF.pdf" </w:instrText>
            </w:r>
            <w:r>
              <w:rPr>
                <w:rFonts w:asciiTheme="minorHAnsi" w:hAnsiTheme="minorHAnsi" w:cstheme="minorHAnsi"/>
                <w:noProof/>
                <w:sz w:val="18"/>
                <w:szCs w:val="18"/>
                <w:lang w:val="en-US"/>
              </w:rPr>
              <w:fldChar w:fldCharType="separate"/>
            </w:r>
            <w:r w:rsidRPr="00C33263">
              <w:rPr>
                <w:rStyle w:val="Hipervnculo"/>
                <w:rFonts w:asciiTheme="minorHAnsi" w:eastAsia="Times New Roman" w:hAnsiTheme="minorHAnsi" w:cstheme="minorHAnsi"/>
                <w:b w:val="0"/>
                <w:bCs w:val="0"/>
                <w:noProof/>
                <w:sz w:val="18"/>
                <w:szCs w:val="18"/>
                <w:lang w:val="en-US"/>
              </w:rPr>
              <w:t>Factsheet</w:t>
            </w:r>
          </w:p>
          <w:p w14:paraId="79A81D26" w14:textId="77777777" w:rsidR="005453CA" w:rsidRPr="000A538B" w:rsidRDefault="005453CA" w:rsidP="000D14B4">
            <w:pPr>
              <w:pStyle w:val="Prrafodelista"/>
              <w:numPr>
                <w:ilvl w:val="0"/>
                <w:numId w:val="15"/>
              </w:numPr>
              <w:rPr>
                <w:rStyle w:val="Hipervnculo"/>
                <w:rFonts w:asciiTheme="minorHAnsi" w:hAnsiTheme="minorHAnsi" w:cstheme="minorHAnsi"/>
                <w:b w:val="0"/>
                <w:bCs w:val="0"/>
                <w:sz w:val="18"/>
                <w:szCs w:val="18"/>
                <w:lang w:val="en-US"/>
              </w:rPr>
            </w:pPr>
            <w:r>
              <w:rPr>
                <w:rFonts w:asciiTheme="minorHAnsi" w:hAnsiTheme="minorHAnsi" w:cstheme="minorHAnsi"/>
                <w:noProof/>
                <w:sz w:val="18"/>
                <w:szCs w:val="18"/>
                <w:lang w:val="en-US"/>
              </w:rPr>
              <w:fldChar w:fldCharType="end"/>
            </w:r>
            <w:hyperlink r:id="rId33" w:history="1">
              <w:r w:rsidRPr="000A538B">
                <w:rPr>
                  <w:rStyle w:val="Hipervnculo"/>
                  <w:rFonts w:asciiTheme="minorHAnsi" w:hAnsiTheme="minorHAnsi" w:cstheme="minorHAnsi"/>
                  <w:b w:val="0"/>
                  <w:bCs w:val="0"/>
                  <w:noProof/>
                  <w:sz w:val="18"/>
                  <w:szCs w:val="18"/>
                  <w:lang w:val="en-US"/>
                </w:rPr>
                <w:t>Video</w:t>
              </w:r>
            </w:hyperlink>
          </w:p>
          <w:p w14:paraId="41732594" w14:textId="77777777" w:rsidR="005453CA" w:rsidRPr="000A538B" w:rsidRDefault="005453CA" w:rsidP="000D14B4">
            <w:pPr>
              <w:rPr>
                <w:rFonts w:asciiTheme="minorHAnsi" w:hAnsiTheme="minorHAnsi" w:cstheme="minorHAnsi"/>
                <w:noProof/>
                <w:spacing w:val="0"/>
                <w:sz w:val="18"/>
                <w:szCs w:val="18"/>
                <w:lang w:val="es-MX" w:eastAsia="es-MX"/>
              </w:rPr>
            </w:pPr>
          </w:p>
          <w:p w14:paraId="79757275" w14:textId="77777777" w:rsidR="005453CA" w:rsidRPr="000A538B" w:rsidRDefault="005453CA" w:rsidP="000D14B4">
            <w:pPr>
              <w:rPr>
                <w:rFonts w:asciiTheme="minorHAnsi" w:hAnsiTheme="minorHAnsi" w:cstheme="minorHAnsi"/>
                <w:b w:val="0"/>
                <w:bCs w:val="0"/>
                <w:noProof/>
                <w:spacing w:val="0"/>
                <w:sz w:val="18"/>
                <w:szCs w:val="18"/>
                <w:lang w:val="es-MX" w:eastAsia="es-MX"/>
              </w:rPr>
            </w:pPr>
          </w:p>
          <w:p w14:paraId="14B3B429" w14:textId="77777777" w:rsidR="005453CA" w:rsidRPr="00DA0966" w:rsidRDefault="005453CA" w:rsidP="000D14B4">
            <w:pPr>
              <w:jc w:val="center"/>
              <w:rPr>
                <w:rFonts w:asciiTheme="minorHAnsi" w:hAnsiTheme="minorHAnsi" w:cstheme="minorHAnsi"/>
                <w:color w:val="002060"/>
                <w:spacing w:val="0"/>
                <w:sz w:val="18"/>
                <w:szCs w:val="18"/>
                <w:lang w:val="en-US" w:eastAsia="es-MX"/>
              </w:rPr>
            </w:pPr>
          </w:p>
        </w:tc>
        <w:tc>
          <w:tcPr>
            <w:tcW w:w="913" w:type="dxa"/>
          </w:tcPr>
          <w:p w14:paraId="1900FE01"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p>
          <w:p w14:paraId="561D25FB"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p>
          <w:p w14:paraId="3747022C"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n-US"/>
              </w:rPr>
            </w:pPr>
          </w:p>
          <w:p w14:paraId="4D133F71" w14:textId="3A2B32B8" w:rsidR="005453CA" w:rsidRPr="00DA0966"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0A538B">
              <w:rPr>
                <w:rFonts w:asciiTheme="minorHAnsi" w:hAnsiTheme="minorHAnsi" w:cstheme="minorHAnsi"/>
                <w:bCs/>
                <w:spacing w:val="0"/>
                <w:sz w:val="18"/>
                <w:szCs w:val="18"/>
                <w:lang w:val="en-US"/>
              </w:rPr>
              <w:t>USD</w:t>
            </w:r>
          </w:p>
        </w:tc>
        <w:tc>
          <w:tcPr>
            <w:tcW w:w="1547" w:type="dxa"/>
          </w:tcPr>
          <w:p w14:paraId="2645836E"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53CFCA7B"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6597C160"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09E260E9"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n-US"/>
              </w:rPr>
            </w:pPr>
          </w:p>
          <w:p w14:paraId="4CAC86BD"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0A538B">
              <w:rPr>
                <w:rFonts w:asciiTheme="minorHAnsi" w:hAnsiTheme="minorHAnsi" w:cstheme="minorHAnsi"/>
                <w:b/>
                <w:bCs/>
                <w:spacing w:val="0"/>
                <w:sz w:val="18"/>
                <w:szCs w:val="18"/>
                <w:lang w:val="es-MX"/>
              </w:rPr>
              <w:t>Renta Fija</w:t>
            </w:r>
            <w:r w:rsidRPr="000A538B">
              <w:rPr>
                <w:rFonts w:asciiTheme="minorHAnsi" w:hAnsiTheme="minorHAnsi" w:cstheme="minorHAnsi"/>
                <w:spacing w:val="0"/>
                <w:sz w:val="18"/>
                <w:szCs w:val="18"/>
                <w:lang w:val="es-MX"/>
              </w:rPr>
              <w:t xml:space="preserve"> de Alto rendimiento</w:t>
            </w:r>
          </w:p>
          <w:p w14:paraId="11B9CE10"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202307A4"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r w:rsidRPr="000A538B">
              <w:rPr>
                <w:rFonts w:asciiTheme="minorHAnsi" w:hAnsiTheme="minorHAnsi" w:cstheme="minorHAnsi"/>
                <w:b/>
                <w:bCs/>
                <w:spacing w:val="0"/>
                <w:sz w:val="18"/>
                <w:szCs w:val="18"/>
                <w:lang w:val="es-MX"/>
              </w:rPr>
              <w:t>Bajo/Moderado</w:t>
            </w:r>
          </w:p>
          <w:p w14:paraId="7AE8F185"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55867E71"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0A538B">
              <w:rPr>
                <w:rFonts w:asciiTheme="minorHAnsi" w:hAnsiTheme="minorHAnsi" w:cstheme="minorHAnsi"/>
                <w:b/>
                <w:bCs/>
                <w:color w:val="000000"/>
                <w:sz w:val="18"/>
                <w:szCs w:val="18"/>
                <w:lang w:val="es-MX"/>
              </w:rPr>
              <w:t>Asignación: %</w:t>
            </w:r>
          </w:p>
          <w:p w14:paraId="7675B4E1" w14:textId="77777777" w:rsidR="005453CA" w:rsidRPr="00DA0966"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tc>
        <w:tc>
          <w:tcPr>
            <w:tcW w:w="4992" w:type="dxa"/>
          </w:tcPr>
          <w:p w14:paraId="54DAC15E" w14:textId="77777777" w:rsidR="005453CA" w:rsidRPr="000A538B" w:rsidRDefault="005453CA" w:rsidP="000D14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pacing w:val="0"/>
                <w:sz w:val="18"/>
                <w:szCs w:val="18"/>
                <w:lang w:val="es-MX"/>
              </w:rPr>
            </w:pPr>
          </w:p>
          <w:p w14:paraId="4AD439E8" w14:textId="77777777" w:rsidR="005453CA" w:rsidRPr="000A538B" w:rsidRDefault="005453CA" w:rsidP="000D14B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4ABE603B" w14:textId="77777777" w:rsidR="005453CA" w:rsidRPr="00AE6BC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AE6BCB">
              <w:rPr>
                <w:rFonts w:asciiTheme="minorHAnsi" w:hAnsiTheme="minorHAnsi" w:cstheme="minorHAnsi"/>
                <w:b/>
                <w:bCs/>
                <w:color w:val="00B0F0"/>
                <w:spacing w:val="0"/>
                <w:szCs w:val="24"/>
                <w:lang w:val="es-MX"/>
              </w:rPr>
              <w:t xml:space="preserve">8.1% </w:t>
            </w:r>
            <w:proofErr w:type="spellStart"/>
            <w:r w:rsidRPr="00AE6BCB">
              <w:rPr>
                <w:rFonts w:asciiTheme="minorHAnsi" w:hAnsiTheme="minorHAnsi" w:cstheme="minorHAnsi"/>
                <w:b/>
                <w:bCs/>
                <w:color w:val="00B0F0"/>
                <w:spacing w:val="0"/>
                <w:szCs w:val="24"/>
                <w:lang w:val="es-MX"/>
              </w:rPr>
              <w:t>pa</w:t>
            </w:r>
            <w:proofErr w:type="spellEnd"/>
            <w:r w:rsidRPr="00AE6BCB">
              <w:rPr>
                <w:rFonts w:asciiTheme="minorHAnsi" w:hAnsiTheme="minorHAnsi" w:cstheme="minorHAnsi"/>
                <w:b/>
                <w:bCs/>
                <w:color w:val="00B0F0"/>
                <w:spacing w:val="0"/>
                <w:szCs w:val="24"/>
                <w:lang w:val="es-MX"/>
              </w:rPr>
              <w:t xml:space="preserve"> fijo</w:t>
            </w:r>
          </w:p>
          <w:p w14:paraId="047EA74E"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09E51615"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0A538B">
              <w:rPr>
                <w:rFonts w:asciiTheme="minorHAnsi" w:hAnsiTheme="minorHAnsi" w:cstheme="minorHAnsi"/>
                <w:spacing w:val="0"/>
                <w:sz w:val="18"/>
                <w:szCs w:val="18"/>
                <w:lang w:val="es-MX"/>
              </w:rPr>
              <w:t>(Pagos trimestral del 2.025%)</w:t>
            </w:r>
          </w:p>
          <w:p w14:paraId="348CE6B1"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1C7ADD95"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0A538B">
              <w:rPr>
                <w:rFonts w:asciiTheme="minorHAnsi" w:hAnsiTheme="minorHAnsi" w:cstheme="minorHAnsi"/>
                <w:b/>
                <w:bCs/>
                <w:sz w:val="18"/>
                <w:szCs w:val="18"/>
                <w:lang w:val="es-MX"/>
              </w:rPr>
              <w:t>Fecha de pagos de</w:t>
            </w:r>
          </w:p>
          <w:p w14:paraId="30936955"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0A538B">
              <w:rPr>
                <w:rFonts w:asciiTheme="minorHAnsi" w:hAnsiTheme="minorHAnsi" w:cstheme="minorHAnsi"/>
                <w:b/>
                <w:bCs/>
                <w:sz w:val="18"/>
                <w:szCs w:val="18"/>
                <w:lang w:val="es-MX"/>
              </w:rPr>
              <w:t>intereses:</w:t>
            </w:r>
          </w:p>
          <w:p w14:paraId="223CB14E"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0A538B">
              <w:rPr>
                <w:rFonts w:asciiTheme="minorHAnsi" w:hAnsiTheme="minorHAnsi" w:cstheme="minorHAnsi"/>
                <w:sz w:val="18"/>
                <w:szCs w:val="18"/>
                <w:lang w:val="es-MX"/>
              </w:rPr>
              <w:t xml:space="preserve">30 </w:t>
            </w:r>
            <w:proofErr w:type="gramStart"/>
            <w:r w:rsidRPr="000A538B">
              <w:rPr>
                <w:rFonts w:asciiTheme="minorHAnsi" w:hAnsiTheme="minorHAnsi" w:cstheme="minorHAnsi"/>
                <w:sz w:val="18"/>
                <w:szCs w:val="18"/>
                <w:lang w:val="es-MX"/>
              </w:rPr>
              <w:t>Marzo</w:t>
            </w:r>
            <w:proofErr w:type="gramEnd"/>
          </w:p>
          <w:p w14:paraId="0D6AC57F"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0A538B">
              <w:rPr>
                <w:rFonts w:asciiTheme="minorHAnsi" w:hAnsiTheme="minorHAnsi" w:cstheme="minorHAnsi"/>
                <w:sz w:val="18"/>
                <w:szCs w:val="18"/>
                <w:lang w:val="es-MX"/>
              </w:rPr>
              <w:t xml:space="preserve">30 </w:t>
            </w:r>
            <w:proofErr w:type="gramStart"/>
            <w:r w:rsidRPr="000A538B">
              <w:rPr>
                <w:rFonts w:asciiTheme="minorHAnsi" w:hAnsiTheme="minorHAnsi" w:cstheme="minorHAnsi"/>
                <w:sz w:val="18"/>
                <w:szCs w:val="18"/>
                <w:lang w:val="es-MX"/>
              </w:rPr>
              <w:t>Junio</w:t>
            </w:r>
            <w:proofErr w:type="gramEnd"/>
          </w:p>
          <w:p w14:paraId="5427498A"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0A538B">
              <w:rPr>
                <w:rFonts w:asciiTheme="minorHAnsi" w:hAnsiTheme="minorHAnsi" w:cstheme="minorHAnsi"/>
                <w:sz w:val="18"/>
                <w:szCs w:val="18"/>
                <w:lang w:val="es-MX"/>
              </w:rPr>
              <w:t xml:space="preserve">30 </w:t>
            </w:r>
            <w:proofErr w:type="gramStart"/>
            <w:r w:rsidRPr="000A538B">
              <w:rPr>
                <w:rFonts w:asciiTheme="minorHAnsi" w:hAnsiTheme="minorHAnsi" w:cstheme="minorHAnsi"/>
                <w:sz w:val="18"/>
                <w:szCs w:val="18"/>
                <w:lang w:val="es-MX"/>
              </w:rPr>
              <w:t>Septiembre</w:t>
            </w:r>
            <w:proofErr w:type="gramEnd"/>
          </w:p>
          <w:p w14:paraId="023D1A03"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0A538B">
              <w:rPr>
                <w:rFonts w:asciiTheme="minorHAnsi" w:hAnsiTheme="minorHAnsi" w:cstheme="minorHAnsi"/>
                <w:sz w:val="18"/>
                <w:szCs w:val="18"/>
                <w:lang w:val="es-MX"/>
              </w:rPr>
              <w:t xml:space="preserve">30 </w:t>
            </w:r>
            <w:proofErr w:type="gramStart"/>
            <w:r w:rsidRPr="000A538B">
              <w:rPr>
                <w:rFonts w:asciiTheme="minorHAnsi" w:hAnsiTheme="minorHAnsi" w:cstheme="minorHAnsi"/>
                <w:sz w:val="18"/>
                <w:szCs w:val="18"/>
                <w:lang w:val="es-MX"/>
              </w:rPr>
              <w:t>Diciembre</w:t>
            </w:r>
            <w:proofErr w:type="gramEnd"/>
          </w:p>
          <w:p w14:paraId="7D1BA79F" w14:textId="77777777" w:rsidR="005453CA" w:rsidRPr="000A538B" w:rsidRDefault="005453CA"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1C3D79EC" w14:textId="28FA8A5B" w:rsidR="005453CA" w:rsidRPr="00DA0966" w:rsidRDefault="00032070" w:rsidP="000D14B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hyperlink r:id="rId34" w:history="1">
              <w:r w:rsidR="005453CA" w:rsidRPr="0098335A">
                <w:rPr>
                  <w:rStyle w:val="Hipervnculo"/>
                  <w:rFonts w:asciiTheme="minorHAnsi" w:hAnsiTheme="minorHAnsi" w:cstheme="minorHAnsi"/>
                  <w:sz w:val="18"/>
                  <w:szCs w:val="18"/>
                  <w:lang w:val="es-MX"/>
                </w:rPr>
                <w:t xml:space="preserve">Pago de cupón </w:t>
              </w:r>
              <w:proofErr w:type="gramStart"/>
              <w:r w:rsidR="005453CA" w:rsidRPr="0098335A">
                <w:rPr>
                  <w:rStyle w:val="Hipervnculo"/>
                  <w:rFonts w:asciiTheme="minorHAnsi" w:hAnsiTheme="minorHAnsi" w:cstheme="minorHAnsi"/>
                  <w:sz w:val="18"/>
                  <w:szCs w:val="18"/>
                  <w:lang w:val="es-MX"/>
                </w:rPr>
                <w:t>Abril</w:t>
              </w:r>
              <w:proofErr w:type="gramEnd"/>
              <w:r w:rsidR="005453CA" w:rsidRPr="0098335A">
                <w:rPr>
                  <w:rStyle w:val="Hipervnculo"/>
                  <w:rFonts w:asciiTheme="minorHAnsi" w:hAnsiTheme="minorHAnsi" w:cstheme="minorHAnsi"/>
                  <w:sz w:val="18"/>
                  <w:szCs w:val="18"/>
                  <w:lang w:val="es-MX"/>
                </w:rPr>
                <w:t xml:space="preserve"> 2023</w:t>
              </w:r>
            </w:hyperlink>
          </w:p>
        </w:tc>
      </w:tr>
      <w:tr w:rsidR="005453CA" w:rsidRPr="006A37C8" w14:paraId="5D960355" w14:textId="77777777" w:rsidTr="00743BF3">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338" w:type="dxa"/>
            <w:gridSpan w:val="4"/>
          </w:tcPr>
          <w:p w14:paraId="49E1A9FD" w14:textId="03BF897A" w:rsidR="00AE6BCB" w:rsidRPr="009E1F66" w:rsidRDefault="00AE6BCB" w:rsidP="005453CA">
            <w:pPr>
              <w:rPr>
                <w:rFonts w:asciiTheme="minorHAnsi" w:hAnsiTheme="minorHAnsi" w:cstheme="minorHAnsi"/>
                <w:spacing w:val="0"/>
                <w:sz w:val="18"/>
                <w:szCs w:val="18"/>
                <w:lang w:val="es-MX"/>
              </w:rPr>
            </w:pPr>
            <w:proofErr w:type="spellStart"/>
            <w:r w:rsidRPr="009E1F66">
              <w:rPr>
                <w:rFonts w:asciiTheme="minorHAnsi" w:hAnsiTheme="minorHAnsi" w:cstheme="minorHAnsi"/>
                <w:spacing w:val="0"/>
                <w:sz w:val="18"/>
                <w:szCs w:val="18"/>
                <w:lang w:val="es-MX"/>
              </w:rPr>
              <w:t>Propifi</w:t>
            </w:r>
            <w:proofErr w:type="spellEnd"/>
            <w:r w:rsidR="009E1F66" w:rsidRPr="009E1F66">
              <w:rPr>
                <w:rFonts w:asciiTheme="minorHAnsi" w:hAnsiTheme="minorHAnsi" w:cstheme="minorHAnsi"/>
                <w:spacing w:val="0"/>
                <w:sz w:val="18"/>
                <w:szCs w:val="18"/>
                <w:lang w:val="es-MX"/>
              </w:rPr>
              <w:t>: Resumen</w:t>
            </w:r>
          </w:p>
          <w:p w14:paraId="3634B9CE" w14:textId="77777777" w:rsidR="00AE6BCB" w:rsidRDefault="00AE6BCB" w:rsidP="005453CA">
            <w:pPr>
              <w:rPr>
                <w:rFonts w:asciiTheme="minorHAnsi" w:hAnsiTheme="minorHAnsi" w:cstheme="minorHAnsi"/>
                <w:b w:val="0"/>
                <w:bCs w:val="0"/>
                <w:spacing w:val="0"/>
                <w:sz w:val="18"/>
                <w:szCs w:val="18"/>
                <w:lang w:val="es-MX"/>
              </w:rPr>
            </w:pPr>
          </w:p>
          <w:p w14:paraId="6DE1E7D4" w14:textId="71431976" w:rsidR="005453CA" w:rsidRPr="000A538B" w:rsidRDefault="005453CA" w:rsidP="005453CA">
            <w:pPr>
              <w:rPr>
                <w:rFonts w:asciiTheme="minorHAnsi" w:hAnsiTheme="minorHAnsi" w:cstheme="minorHAnsi"/>
                <w:b w:val="0"/>
                <w:spacing w:val="0"/>
                <w:sz w:val="18"/>
                <w:szCs w:val="18"/>
                <w:lang w:val="es-MX"/>
              </w:rPr>
            </w:pPr>
            <w:r w:rsidRPr="000A538B">
              <w:rPr>
                <w:rFonts w:asciiTheme="minorHAnsi" w:hAnsiTheme="minorHAnsi" w:cstheme="minorHAnsi"/>
                <w:spacing w:val="0"/>
                <w:sz w:val="18"/>
                <w:szCs w:val="18"/>
                <w:lang w:val="es-MX"/>
              </w:rPr>
              <w:t xml:space="preserve">Bono Corporativo Senior </w:t>
            </w:r>
            <w:proofErr w:type="spellStart"/>
            <w:r w:rsidRPr="000A538B">
              <w:rPr>
                <w:rFonts w:asciiTheme="minorHAnsi" w:hAnsiTheme="minorHAnsi" w:cstheme="minorHAnsi"/>
                <w:spacing w:val="0"/>
                <w:sz w:val="18"/>
                <w:szCs w:val="18"/>
                <w:lang w:val="es-MX"/>
              </w:rPr>
              <w:t>Secured</w:t>
            </w:r>
            <w:proofErr w:type="spellEnd"/>
          </w:p>
          <w:p w14:paraId="0E87A342" w14:textId="77777777" w:rsidR="005453CA" w:rsidRPr="000A538B" w:rsidRDefault="005453CA" w:rsidP="005453CA">
            <w:pPr>
              <w:rPr>
                <w:rFonts w:asciiTheme="minorHAnsi" w:hAnsiTheme="minorHAnsi" w:cstheme="minorHAnsi"/>
                <w:b w:val="0"/>
                <w:spacing w:val="0"/>
                <w:sz w:val="18"/>
                <w:szCs w:val="18"/>
                <w:lang w:val="es-MX"/>
              </w:rPr>
            </w:pPr>
          </w:p>
          <w:p w14:paraId="048EDC8B" w14:textId="77777777" w:rsidR="005453CA" w:rsidRPr="005453CA" w:rsidRDefault="005453CA" w:rsidP="005453CA">
            <w:pPr>
              <w:rPr>
                <w:rFonts w:asciiTheme="minorHAnsi" w:hAnsiTheme="minorHAnsi" w:cstheme="minorHAnsi"/>
                <w:b w:val="0"/>
                <w:bCs w:val="0"/>
                <w:i/>
                <w:iCs/>
                <w:sz w:val="18"/>
                <w:szCs w:val="18"/>
                <w:lang w:val="es-MX"/>
              </w:rPr>
            </w:pPr>
            <w:proofErr w:type="spellStart"/>
            <w:r w:rsidRPr="000A538B">
              <w:rPr>
                <w:rFonts w:asciiTheme="minorHAnsi" w:hAnsiTheme="minorHAnsi" w:cstheme="minorHAnsi"/>
                <w:i/>
                <w:iCs/>
                <w:sz w:val="18"/>
                <w:szCs w:val="18"/>
                <w:lang w:val="es-MX"/>
              </w:rPr>
              <w:t>Propifi</w:t>
            </w:r>
            <w:proofErr w:type="spellEnd"/>
            <w:r w:rsidRPr="000A538B">
              <w:rPr>
                <w:rFonts w:asciiTheme="minorHAnsi" w:hAnsiTheme="minorHAnsi" w:cstheme="minorHAnsi"/>
                <w:i/>
                <w:iCs/>
                <w:sz w:val="18"/>
                <w:szCs w:val="18"/>
                <w:lang w:val="es-MX"/>
              </w:rPr>
              <w:t xml:space="preserve"> </w:t>
            </w:r>
            <w:r w:rsidRPr="005453CA">
              <w:rPr>
                <w:rFonts w:asciiTheme="minorHAnsi" w:hAnsiTheme="minorHAnsi" w:cstheme="minorHAnsi"/>
                <w:b w:val="0"/>
                <w:bCs w:val="0"/>
                <w:i/>
                <w:iCs/>
                <w:sz w:val="18"/>
                <w:szCs w:val="18"/>
                <w:lang w:val="es-MX"/>
              </w:rPr>
              <w:t>ofrecen préstamos puentes a empresas desarrolladoras británicas. Las mismas propiedades, terrenos y desarrollos respaldan a los préstamos con un índice de préstamo a valor de un máximo de 70%. EL bono tiene el primer cargo sobre los activos bajo ley inglesa</w:t>
            </w:r>
          </w:p>
          <w:p w14:paraId="77AF717F"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Monto de emisión: $300 </w:t>
            </w:r>
            <w:proofErr w:type="spellStart"/>
            <w:r w:rsidRPr="005453CA">
              <w:rPr>
                <w:rFonts w:asciiTheme="minorHAnsi" w:hAnsiTheme="minorHAnsi" w:cstheme="minorHAnsi"/>
                <w:b w:val="0"/>
                <w:bCs w:val="0"/>
                <w:sz w:val="18"/>
                <w:szCs w:val="18"/>
                <w:lang w:val="es-MX"/>
              </w:rPr>
              <w:t>Mll</w:t>
            </w:r>
            <w:proofErr w:type="spellEnd"/>
            <w:r w:rsidRPr="005453CA">
              <w:rPr>
                <w:rFonts w:asciiTheme="minorHAnsi" w:hAnsiTheme="minorHAnsi" w:cstheme="minorHAnsi"/>
                <w:b w:val="0"/>
                <w:bCs w:val="0"/>
                <w:sz w:val="18"/>
                <w:szCs w:val="18"/>
                <w:lang w:val="es-MX"/>
              </w:rPr>
              <w:t xml:space="preserve"> GBP</w:t>
            </w:r>
          </w:p>
          <w:p w14:paraId="20A20D66"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Cupón Anual: 8.1%</w:t>
            </w:r>
          </w:p>
          <w:p w14:paraId="03E8CA11"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Frecuencia del cupón: Trimestral (2.05%)</w:t>
            </w:r>
          </w:p>
          <w:p w14:paraId="149C90A5"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Moneda: USD</w:t>
            </w:r>
          </w:p>
          <w:p w14:paraId="5565D2B2"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Vencimiento: Dic 2027</w:t>
            </w:r>
          </w:p>
          <w:p w14:paraId="3E50DED1"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Seguridad: Deuda Senior </w:t>
            </w:r>
            <w:proofErr w:type="spellStart"/>
            <w:r w:rsidRPr="005453CA">
              <w:rPr>
                <w:rFonts w:asciiTheme="minorHAnsi" w:hAnsiTheme="minorHAnsi" w:cstheme="minorHAnsi"/>
                <w:b w:val="0"/>
                <w:bCs w:val="0"/>
                <w:sz w:val="18"/>
                <w:szCs w:val="18"/>
                <w:lang w:val="es-MX"/>
              </w:rPr>
              <w:t>Secured</w:t>
            </w:r>
            <w:proofErr w:type="spellEnd"/>
            <w:r w:rsidRPr="005453CA">
              <w:rPr>
                <w:rFonts w:asciiTheme="minorHAnsi" w:hAnsiTheme="minorHAnsi" w:cstheme="minorHAnsi"/>
                <w:b w:val="0"/>
                <w:bCs w:val="0"/>
                <w:sz w:val="18"/>
                <w:szCs w:val="18"/>
                <w:lang w:val="es-MX"/>
              </w:rPr>
              <w:t xml:space="preserve"> bajo la Ley Inglesa (respaldado por activos)</w:t>
            </w:r>
          </w:p>
          <w:p w14:paraId="3F80BDD6"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lastRenderedPageBreak/>
              <w:t>• Listado: Pronto en Frankfurt</w:t>
            </w:r>
          </w:p>
          <w:p w14:paraId="48FF8047"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Nivel Crediticio: A- </w:t>
            </w:r>
            <w:proofErr w:type="spellStart"/>
            <w:r w:rsidRPr="005453CA">
              <w:rPr>
                <w:rFonts w:asciiTheme="minorHAnsi" w:hAnsiTheme="minorHAnsi" w:cstheme="minorHAnsi"/>
                <w:b w:val="0"/>
                <w:bCs w:val="0"/>
                <w:sz w:val="18"/>
                <w:szCs w:val="18"/>
                <w:lang w:val="es-MX"/>
              </w:rPr>
              <w:t>Euroratings</w:t>
            </w:r>
            <w:proofErr w:type="spellEnd"/>
          </w:p>
          <w:p w14:paraId="0CE8ECDA"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Tipo de Deuda: Bono Senior </w:t>
            </w:r>
            <w:proofErr w:type="spellStart"/>
            <w:r w:rsidRPr="005453CA">
              <w:rPr>
                <w:rFonts w:asciiTheme="minorHAnsi" w:hAnsiTheme="minorHAnsi" w:cstheme="minorHAnsi"/>
                <w:b w:val="0"/>
                <w:bCs w:val="0"/>
                <w:sz w:val="18"/>
                <w:szCs w:val="18"/>
                <w:lang w:val="es-MX"/>
              </w:rPr>
              <w:t>Secured</w:t>
            </w:r>
            <w:proofErr w:type="spellEnd"/>
          </w:p>
          <w:p w14:paraId="700DD44A" w14:textId="68BC1B0E" w:rsidR="005453CA" w:rsidRPr="005453CA" w:rsidRDefault="005453CA" w:rsidP="000D14B4">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Fideicomisario de Seguridad: </w:t>
            </w:r>
            <w:proofErr w:type="spellStart"/>
            <w:r w:rsidRPr="005453CA">
              <w:rPr>
                <w:rFonts w:asciiTheme="minorHAnsi" w:hAnsiTheme="minorHAnsi" w:cstheme="minorHAnsi"/>
                <w:b w:val="0"/>
                <w:bCs w:val="0"/>
                <w:sz w:val="18"/>
                <w:szCs w:val="18"/>
                <w:lang w:val="es-MX"/>
              </w:rPr>
              <w:t>Truva</w:t>
            </w:r>
            <w:proofErr w:type="spellEnd"/>
            <w:r w:rsidRPr="005453CA">
              <w:rPr>
                <w:rFonts w:asciiTheme="minorHAnsi" w:hAnsiTheme="minorHAnsi" w:cstheme="minorHAnsi"/>
                <w:b w:val="0"/>
                <w:bCs w:val="0"/>
                <w:sz w:val="18"/>
                <w:szCs w:val="18"/>
                <w:lang w:val="es-MX"/>
              </w:rPr>
              <w:t xml:space="preserve"> </w:t>
            </w:r>
            <w:proofErr w:type="spellStart"/>
            <w:r w:rsidRPr="005453CA">
              <w:rPr>
                <w:rFonts w:asciiTheme="minorHAnsi" w:hAnsiTheme="minorHAnsi" w:cstheme="minorHAnsi"/>
                <w:b w:val="0"/>
                <w:bCs w:val="0"/>
                <w:sz w:val="18"/>
                <w:szCs w:val="18"/>
                <w:lang w:val="es-MX"/>
              </w:rPr>
              <w:t>Trustee</w:t>
            </w:r>
            <w:proofErr w:type="spellEnd"/>
            <w:r w:rsidRPr="005453CA">
              <w:rPr>
                <w:rFonts w:asciiTheme="minorHAnsi" w:hAnsiTheme="minorHAnsi" w:cstheme="minorHAnsi"/>
                <w:b w:val="0"/>
                <w:bCs w:val="0"/>
                <w:sz w:val="18"/>
                <w:szCs w:val="18"/>
                <w:lang w:val="es-MX"/>
              </w:rPr>
              <w:t xml:space="preserve"> (Regulado por el FCA del Reino Unido)</w:t>
            </w:r>
          </w:p>
        </w:tc>
      </w:tr>
      <w:tr w:rsidR="005453CA" w:rsidRPr="006A37C8" w14:paraId="0856C87A" w14:textId="77777777" w:rsidTr="004E472D">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886" w:type="dxa"/>
          </w:tcPr>
          <w:p w14:paraId="2D2F1AE4" w14:textId="77777777" w:rsidR="005453CA" w:rsidRPr="00C54252" w:rsidRDefault="005453CA" w:rsidP="00A83229">
            <w:pPr>
              <w:jc w:val="center"/>
              <w:rPr>
                <w:rFonts w:asciiTheme="minorHAnsi" w:hAnsiTheme="minorHAnsi" w:cstheme="minorHAnsi"/>
                <w:b w:val="0"/>
                <w:bCs w:val="0"/>
                <w:color w:val="002060"/>
                <w:spacing w:val="0"/>
                <w:sz w:val="18"/>
                <w:szCs w:val="18"/>
                <w:lang w:val="en-US" w:eastAsia="es-MX"/>
              </w:rPr>
            </w:pPr>
            <w:r w:rsidRPr="00C54252">
              <w:rPr>
                <w:rFonts w:asciiTheme="minorHAnsi" w:hAnsiTheme="minorHAnsi" w:cstheme="minorHAnsi"/>
                <w:color w:val="002060"/>
                <w:spacing w:val="0"/>
                <w:sz w:val="18"/>
                <w:szCs w:val="18"/>
                <w:lang w:val="en-US" w:eastAsia="es-MX"/>
              </w:rPr>
              <w:lastRenderedPageBreak/>
              <w:t>Zenith Energy Ltd</w:t>
            </w:r>
          </w:p>
          <w:p w14:paraId="032761FE" w14:textId="77777777" w:rsidR="005453CA" w:rsidRPr="00C54252" w:rsidRDefault="005453CA" w:rsidP="00A83229">
            <w:pPr>
              <w:jc w:val="center"/>
              <w:rPr>
                <w:rFonts w:asciiTheme="minorHAnsi" w:hAnsiTheme="minorHAnsi" w:cstheme="minorHAnsi"/>
                <w:color w:val="002060"/>
                <w:spacing w:val="0"/>
                <w:sz w:val="18"/>
                <w:szCs w:val="18"/>
                <w:lang w:val="en-US" w:eastAsia="es-MX"/>
              </w:rPr>
            </w:pPr>
          </w:p>
          <w:p w14:paraId="18E6F37D" w14:textId="77777777" w:rsidR="005453CA" w:rsidRPr="00C54252" w:rsidRDefault="005453CA" w:rsidP="00A83229">
            <w:pPr>
              <w:jc w:val="center"/>
              <w:rPr>
                <w:rFonts w:asciiTheme="minorHAnsi" w:hAnsiTheme="minorHAnsi" w:cstheme="minorHAnsi"/>
                <w:b w:val="0"/>
                <w:bCs w:val="0"/>
                <w:noProof/>
                <w:spacing w:val="0"/>
                <w:sz w:val="18"/>
                <w:szCs w:val="18"/>
                <w:lang w:val="es-MX" w:eastAsia="es-MX"/>
              </w:rPr>
            </w:pPr>
            <w:r w:rsidRPr="00C54252">
              <w:rPr>
                <w:rFonts w:asciiTheme="minorHAnsi" w:hAnsiTheme="minorHAnsi" w:cstheme="minorHAnsi"/>
                <w:noProof/>
                <w:sz w:val="18"/>
                <w:szCs w:val="18"/>
              </w:rPr>
              <w:drawing>
                <wp:inline distT="0" distB="0" distL="0" distR="0" wp14:anchorId="79DA4007" wp14:editId="44D7519E">
                  <wp:extent cx="1193588" cy="460947"/>
                  <wp:effectExtent l="0" t="0" r="6985"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16274" cy="469708"/>
                          </a:xfrm>
                          <a:prstGeom prst="rect">
                            <a:avLst/>
                          </a:prstGeom>
                          <a:noFill/>
                          <a:ln>
                            <a:noFill/>
                          </a:ln>
                        </pic:spPr>
                      </pic:pic>
                    </a:graphicData>
                  </a:graphic>
                </wp:inline>
              </w:drawing>
            </w:r>
          </w:p>
          <w:p w14:paraId="6F17CE50" w14:textId="77777777" w:rsidR="005453CA" w:rsidRPr="00C54252" w:rsidRDefault="005453CA" w:rsidP="00A83229">
            <w:pPr>
              <w:jc w:val="center"/>
              <w:rPr>
                <w:rFonts w:asciiTheme="minorHAnsi" w:hAnsiTheme="minorHAnsi" w:cstheme="minorHAnsi"/>
                <w:noProof/>
                <w:spacing w:val="0"/>
                <w:sz w:val="18"/>
                <w:szCs w:val="18"/>
                <w:lang w:val="es-MX" w:eastAsia="es-MX"/>
              </w:rPr>
            </w:pPr>
          </w:p>
          <w:p w14:paraId="7F52C3FA" w14:textId="77777777" w:rsidR="005453CA" w:rsidRPr="00C54252" w:rsidRDefault="005453CA" w:rsidP="00A83229">
            <w:pPr>
              <w:numPr>
                <w:ilvl w:val="0"/>
                <w:numId w:val="10"/>
              </w:numPr>
              <w:rPr>
                <w:rFonts w:asciiTheme="minorHAnsi" w:hAnsiTheme="minorHAnsi" w:cstheme="minorHAnsi"/>
                <w:spacing w:val="0"/>
                <w:sz w:val="18"/>
                <w:szCs w:val="18"/>
                <w:lang w:val="en-US" w:eastAsia="es-MX"/>
              </w:rPr>
            </w:pPr>
            <w:r w:rsidRPr="00C54252">
              <w:rPr>
                <w:rFonts w:asciiTheme="minorHAnsi" w:hAnsiTheme="minorHAnsi" w:cstheme="minorHAnsi"/>
                <w:spacing w:val="0"/>
                <w:sz w:val="18"/>
                <w:szCs w:val="18"/>
                <w:lang w:val="en-US" w:eastAsia="es-MX"/>
              </w:rPr>
              <w:t>ISIN: XS2478299113</w:t>
            </w:r>
          </w:p>
          <w:p w14:paraId="253543D6" w14:textId="77777777" w:rsidR="005453CA" w:rsidRPr="00C54252" w:rsidRDefault="005453CA" w:rsidP="00A83229">
            <w:pPr>
              <w:rPr>
                <w:rFonts w:asciiTheme="minorHAnsi" w:hAnsiTheme="minorHAnsi" w:cstheme="minorHAnsi"/>
                <w:b w:val="0"/>
                <w:bCs w:val="0"/>
                <w:noProof/>
                <w:spacing w:val="0"/>
                <w:sz w:val="18"/>
                <w:szCs w:val="18"/>
                <w:lang w:val="es-MX" w:eastAsia="es-MX"/>
              </w:rPr>
            </w:pPr>
          </w:p>
          <w:p w14:paraId="07781F85" w14:textId="77777777" w:rsidR="005453CA" w:rsidRPr="00C54252" w:rsidRDefault="00032070" w:rsidP="00A83229">
            <w:pPr>
              <w:pStyle w:val="Prrafodelista"/>
              <w:numPr>
                <w:ilvl w:val="0"/>
                <w:numId w:val="15"/>
              </w:numPr>
              <w:rPr>
                <w:rStyle w:val="Hipervnculo"/>
                <w:rFonts w:asciiTheme="minorHAnsi" w:hAnsiTheme="minorHAnsi" w:cstheme="minorHAnsi"/>
                <w:b w:val="0"/>
                <w:bCs w:val="0"/>
                <w:sz w:val="18"/>
                <w:szCs w:val="18"/>
                <w:lang w:val="en-US"/>
              </w:rPr>
            </w:pPr>
            <w:hyperlink r:id="rId36" w:history="1">
              <w:r w:rsidR="005453CA" w:rsidRPr="00C54252">
                <w:rPr>
                  <w:rStyle w:val="Hipervnculo"/>
                  <w:rFonts w:asciiTheme="minorHAnsi" w:hAnsiTheme="minorHAnsi" w:cstheme="minorHAnsi"/>
                  <w:b w:val="0"/>
                  <w:bCs w:val="0"/>
                  <w:noProof/>
                  <w:sz w:val="18"/>
                  <w:szCs w:val="18"/>
                  <w:lang w:val="en-US"/>
                </w:rPr>
                <w:t>Factsheet</w:t>
              </w:r>
            </w:hyperlink>
          </w:p>
          <w:p w14:paraId="265DDC54" w14:textId="77777777" w:rsidR="005453CA" w:rsidRPr="00C54252" w:rsidRDefault="00032070" w:rsidP="00A83229">
            <w:pPr>
              <w:pStyle w:val="Prrafodelista"/>
              <w:numPr>
                <w:ilvl w:val="0"/>
                <w:numId w:val="15"/>
              </w:numPr>
              <w:rPr>
                <w:rStyle w:val="Hipervnculo"/>
                <w:rFonts w:asciiTheme="minorHAnsi" w:hAnsiTheme="minorHAnsi" w:cstheme="minorHAnsi"/>
                <w:sz w:val="18"/>
                <w:szCs w:val="18"/>
                <w:lang w:val="en-US"/>
              </w:rPr>
            </w:pPr>
            <w:hyperlink r:id="rId37" w:history="1">
              <w:r w:rsidR="005453CA" w:rsidRPr="00C54252">
                <w:rPr>
                  <w:rStyle w:val="Hipervnculo"/>
                  <w:rFonts w:asciiTheme="minorHAnsi" w:hAnsiTheme="minorHAnsi" w:cstheme="minorHAnsi"/>
                  <w:b w:val="0"/>
                  <w:bCs w:val="0"/>
                  <w:noProof/>
                  <w:sz w:val="18"/>
                  <w:szCs w:val="18"/>
                  <w:lang w:val="en-US"/>
                </w:rPr>
                <w:t>Video</w:t>
              </w:r>
            </w:hyperlink>
          </w:p>
          <w:p w14:paraId="2DD3A992" w14:textId="77777777" w:rsidR="005453CA" w:rsidRPr="00A83229" w:rsidRDefault="005453CA" w:rsidP="00A83229">
            <w:pPr>
              <w:jc w:val="center"/>
              <w:rPr>
                <w:rFonts w:asciiTheme="minorHAnsi" w:hAnsiTheme="minorHAnsi" w:cstheme="minorHAnsi"/>
                <w:color w:val="002060"/>
                <w:spacing w:val="0"/>
                <w:sz w:val="18"/>
                <w:szCs w:val="18"/>
                <w:lang w:val="es-MX" w:eastAsia="es-MX"/>
              </w:rPr>
            </w:pPr>
          </w:p>
        </w:tc>
        <w:tc>
          <w:tcPr>
            <w:tcW w:w="913" w:type="dxa"/>
          </w:tcPr>
          <w:p w14:paraId="2C1D2054" w14:textId="1362E4A8" w:rsidR="005453CA" w:rsidRPr="00DA0966"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lang w:val="es-MX"/>
              </w:rPr>
            </w:pPr>
            <w:r w:rsidRPr="00C54252">
              <w:rPr>
                <w:rFonts w:asciiTheme="minorHAnsi" w:hAnsiTheme="minorHAnsi" w:cstheme="minorHAnsi"/>
                <w:bCs/>
                <w:spacing w:val="0"/>
                <w:sz w:val="18"/>
                <w:szCs w:val="18"/>
                <w:lang w:val="es-MX"/>
              </w:rPr>
              <w:t>USD</w:t>
            </w:r>
          </w:p>
        </w:tc>
        <w:tc>
          <w:tcPr>
            <w:tcW w:w="1547" w:type="dxa"/>
          </w:tcPr>
          <w:p w14:paraId="53EAB4BB"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p w14:paraId="6E245082"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C54252">
              <w:rPr>
                <w:rFonts w:asciiTheme="minorHAnsi" w:hAnsiTheme="minorHAnsi" w:cstheme="minorHAnsi"/>
                <w:b/>
                <w:bCs/>
                <w:spacing w:val="0"/>
                <w:sz w:val="18"/>
                <w:szCs w:val="18"/>
                <w:lang w:val="es-MX"/>
              </w:rPr>
              <w:t>Renta Fija</w:t>
            </w:r>
            <w:r w:rsidRPr="00C54252">
              <w:rPr>
                <w:rFonts w:asciiTheme="minorHAnsi" w:hAnsiTheme="minorHAnsi" w:cstheme="minorHAnsi"/>
                <w:spacing w:val="0"/>
                <w:sz w:val="18"/>
                <w:szCs w:val="18"/>
                <w:lang w:val="es-MX"/>
              </w:rPr>
              <w:t xml:space="preserve"> de Alto rendimiento</w:t>
            </w:r>
          </w:p>
          <w:p w14:paraId="02317E9F"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3FD342BF"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r w:rsidRPr="00C54252">
              <w:rPr>
                <w:rFonts w:asciiTheme="minorHAnsi" w:hAnsiTheme="minorHAnsi" w:cstheme="minorHAnsi"/>
                <w:b/>
                <w:bCs/>
                <w:spacing w:val="0"/>
                <w:sz w:val="18"/>
                <w:szCs w:val="18"/>
                <w:lang w:val="es-MX"/>
              </w:rPr>
              <w:t>Bajo/Moderado</w:t>
            </w:r>
          </w:p>
          <w:p w14:paraId="26B480F1"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p>
          <w:p w14:paraId="75C36913"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C54252">
              <w:rPr>
                <w:rFonts w:asciiTheme="minorHAnsi" w:hAnsiTheme="minorHAnsi" w:cstheme="minorHAnsi"/>
                <w:b/>
                <w:bCs/>
                <w:color w:val="000000"/>
                <w:sz w:val="18"/>
                <w:szCs w:val="18"/>
                <w:lang w:val="es-MX"/>
              </w:rPr>
              <w:t>Asignación: %</w:t>
            </w:r>
          </w:p>
          <w:p w14:paraId="746E0BA2" w14:textId="77777777" w:rsidR="005453CA" w:rsidRPr="00DA0966"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18"/>
                <w:szCs w:val="18"/>
                <w:lang w:val="es-MX"/>
              </w:rPr>
            </w:pPr>
          </w:p>
        </w:tc>
        <w:tc>
          <w:tcPr>
            <w:tcW w:w="4992" w:type="dxa"/>
          </w:tcPr>
          <w:p w14:paraId="4EE69135" w14:textId="77777777" w:rsidR="005453CA" w:rsidRPr="00C54252" w:rsidRDefault="005453CA" w:rsidP="00A832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5A72EECB" w14:textId="77777777" w:rsidR="005453CA" w:rsidRPr="009E1F66"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Cs w:val="24"/>
                <w:lang w:val="es-MX"/>
              </w:rPr>
            </w:pPr>
            <w:r w:rsidRPr="009E1F66">
              <w:rPr>
                <w:rFonts w:asciiTheme="minorHAnsi" w:hAnsiTheme="minorHAnsi" w:cstheme="minorHAnsi"/>
                <w:b/>
                <w:bCs/>
                <w:color w:val="00B0F0"/>
                <w:spacing w:val="0"/>
                <w:szCs w:val="24"/>
                <w:lang w:val="es-MX"/>
              </w:rPr>
              <w:t xml:space="preserve">10.375% </w:t>
            </w:r>
            <w:proofErr w:type="spellStart"/>
            <w:r w:rsidRPr="009E1F66">
              <w:rPr>
                <w:rFonts w:asciiTheme="minorHAnsi" w:hAnsiTheme="minorHAnsi" w:cstheme="minorHAnsi"/>
                <w:b/>
                <w:bCs/>
                <w:color w:val="00B0F0"/>
                <w:spacing w:val="0"/>
                <w:szCs w:val="24"/>
                <w:lang w:val="es-MX"/>
              </w:rPr>
              <w:t>pa</w:t>
            </w:r>
            <w:proofErr w:type="spellEnd"/>
            <w:r w:rsidRPr="009E1F66">
              <w:rPr>
                <w:rFonts w:asciiTheme="minorHAnsi" w:hAnsiTheme="minorHAnsi" w:cstheme="minorHAnsi"/>
                <w:b/>
                <w:bCs/>
                <w:color w:val="00B0F0"/>
                <w:spacing w:val="0"/>
                <w:szCs w:val="24"/>
                <w:lang w:val="es-MX"/>
              </w:rPr>
              <w:t xml:space="preserve"> fijo</w:t>
            </w:r>
          </w:p>
          <w:p w14:paraId="063FB7B1" w14:textId="77777777" w:rsidR="005453CA" w:rsidRPr="00C54252" w:rsidRDefault="005453CA" w:rsidP="00A832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p>
          <w:p w14:paraId="5576C1E3"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18"/>
                <w:szCs w:val="18"/>
                <w:lang w:val="es-MX"/>
              </w:rPr>
            </w:pPr>
            <w:r w:rsidRPr="00C54252">
              <w:rPr>
                <w:rFonts w:asciiTheme="minorHAnsi" w:hAnsiTheme="minorHAnsi" w:cstheme="minorHAnsi"/>
                <w:spacing w:val="0"/>
                <w:sz w:val="18"/>
                <w:szCs w:val="18"/>
                <w:lang w:val="es-MX"/>
              </w:rPr>
              <w:t xml:space="preserve">(Pagos </w:t>
            </w:r>
            <w:r>
              <w:rPr>
                <w:rFonts w:asciiTheme="minorHAnsi" w:hAnsiTheme="minorHAnsi" w:cstheme="minorHAnsi"/>
                <w:spacing w:val="0"/>
                <w:sz w:val="18"/>
                <w:szCs w:val="18"/>
                <w:lang w:val="es-MX"/>
              </w:rPr>
              <w:t>semestral</w:t>
            </w:r>
            <w:r w:rsidRPr="00C54252">
              <w:rPr>
                <w:rFonts w:asciiTheme="minorHAnsi" w:hAnsiTheme="minorHAnsi" w:cstheme="minorHAnsi"/>
                <w:spacing w:val="0"/>
                <w:sz w:val="18"/>
                <w:szCs w:val="18"/>
                <w:lang w:val="es-MX"/>
              </w:rPr>
              <w:t xml:space="preserve"> del </w:t>
            </w:r>
            <w:r w:rsidRPr="003B3101">
              <w:rPr>
                <w:rFonts w:asciiTheme="minorHAnsi" w:hAnsiTheme="minorHAnsi" w:cstheme="minorHAnsi"/>
                <w:spacing w:val="0"/>
                <w:sz w:val="18"/>
                <w:szCs w:val="18"/>
                <w:lang w:val="es-MX"/>
              </w:rPr>
              <w:t>5.1875</w:t>
            </w:r>
            <w:r w:rsidRPr="00C54252">
              <w:rPr>
                <w:rFonts w:asciiTheme="minorHAnsi" w:hAnsiTheme="minorHAnsi" w:cstheme="minorHAnsi"/>
                <w:spacing w:val="0"/>
                <w:sz w:val="18"/>
                <w:szCs w:val="18"/>
                <w:lang w:val="es-MX"/>
              </w:rPr>
              <w:t>%)</w:t>
            </w:r>
          </w:p>
          <w:p w14:paraId="47F91155"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391ACAFD"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54252">
              <w:rPr>
                <w:rFonts w:asciiTheme="minorHAnsi" w:hAnsiTheme="minorHAnsi" w:cstheme="minorHAnsi"/>
                <w:b/>
                <w:bCs/>
                <w:sz w:val="18"/>
                <w:szCs w:val="18"/>
                <w:lang w:val="es-MX"/>
              </w:rPr>
              <w:t>Fecha de pagos de</w:t>
            </w:r>
          </w:p>
          <w:p w14:paraId="53EA0EF8"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54252">
              <w:rPr>
                <w:rFonts w:asciiTheme="minorHAnsi" w:hAnsiTheme="minorHAnsi" w:cstheme="minorHAnsi"/>
                <w:b/>
                <w:bCs/>
                <w:sz w:val="18"/>
                <w:szCs w:val="18"/>
                <w:lang w:val="es-MX"/>
              </w:rPr>
              <w:t>intereses:</w:t>
            </w:r>
          </w:p>
          <w:p w14:paraId="554D2FBC"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C54252">
              <w:rPr>
                <w:rFonts w:asciiTheme="minorHAnsi" w:hAnsiTheme="minorHAnsi" w:cstheme="minorHAnsi"/>
                <w:sz w:val="18"/>
                <w:szCs w:val="18"/>
                <w:lang w:val="es-MX"/>
              </w:rPr>
              <w:t xml:space="preserve">9 </w:t>
            </w:r>
            <w:proofErr w:type="gramStart"/>
            <w:r w:rsidRPr="00C54252">
              <w:rPr>
                <w:rFonts w:asciiTheme="minorHAnsi" w:hAnsiTheme="minorHAnsi" w:cstheme="minorHAnsi"/>
                <w:sz w:val="18"/>
                <w:szCs w:val="18"/>
                <w:lang w:val="es-MX"/>
              </w:rPr>
              <w:t>Mayo</w:t>
            </w:r>
            <w:proofErr w:type="gramEnd"/>
          </w:p>
          <w:p w14:paraId="0D2D31DE"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C54252">
              <w:rPr>
                <w:rFonts w:asciiTheme="minorHAnsi" w:hAnsiTheme="minorHAnsi" w:cstheme="minorHAnsi"/>
                <w:sz w:val="18"/>
                <w:szCs w:val="18"/>
                <w:lang w:val="es-MX"/>
              </w:rPr>
              <w:t xml:space="preserve">9 </w:t>
            </w:r>
            <w:proofErr w:type="gramStart"/>
            <w:r w:rsidRPr="00C54252">
              <w:rPr>
                <w:rFonts w:asciiTheme="minorHAnsi" w:hAnsiTheme="minorHAnsi" w:cstheme="minorHAnsi"/>
                <w:sz w:val="18"/>
                <w:szCs w:val="18"/>
                <w:lang w:val="es-MX"/>
              </w:rPr>
              <w:t>Noviembre</w:t>
            </w:r>
            <w:proofErr w:type="gramEnd"/>
          </w:p>
          <w:p w14:paraId="19DEBAB6" w14:textId="77777777" w:rsidR="005453CA" w:rsidRPr="00C54252" w:rsidRDefault="005453CA"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p>
          <w:p w14:paraId="59E38449" w14:textId="10ADA047" w:rsidR="005453CA" w:rsidRPr="00DA0966" w:rsidRDefault="00032070" w:rsidP="00A8322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18"/>
                <w:szCs w:val="18"/>
                <w:lang w:val="es-MX"/>
              </w:rPr>
            </w:pPr>
            <w:hyperlink r:id="rId38" w:history="1">
              <w:r w:rsidR="005453CA" w:rsidRPr="00C54252">
                <w:rPr>
                  <w:rStyle w:val="Hipervnculo"/>
                  <w:rFonts w:asciiTheme="minorHAnsi" w:hAnsiTheme="minorHAnsi" w:cstheme="minorHAnsi"/>
                  <w:sz w:val="18"/>
                  <w:szCs w:val="18"/>
                  <w:lang w:val="es-MX"/>
                </w:rPr>
                <w:t xml:space="preserve">Pago de cupón </w:t>
              </w:r>
              <w:proofErr w:type="gramStart"/>
              <w:r w:rsidR="005453CA" w:rsidRPr="00C54252">
                <w:rPr>
                  <w:rStyle w:val="Hipervnculo"/>
                  <w:rFonts w:asciiTheme="minorHAnsi" w:hAnsiTheme="minorHAnsi" w:cstheme="minorHAnsi"/>
                  <w:sz w:val="18"/>
                  <w:szCs w:val="18"/>
                  <w:lang w:val="es-MX"/>
                </w:rPr>
                <w:t>Nov.</w:t>
              </w:r>
              <w:proofErr w:type="gramEnd"/>
              <w:r w:rsidR="005453CA" w:rsidRPr="00C54252">
                <w:rPr>
                  <w:rStyle w:val="Hipervnculo"/>
                  <w:rFonts w:asciiTheme="minorHAnsi" w:hAnsiTheme="minorHAnsi" w:cstheme="minorHAnsi"/>
                  <w:sz w:val="18"/>
                  <w:szCs w:val="18"/>
                  <w:lang w:val="es-MX"/>
                </w:rPr>
                <w:t xml:space="preserve"> 22</w:t>
              </w:r>
            </w:hyperlink>
          </w:p>
        </w:tc>
      </w:tr>
      <w:tr w:rsidR="005453CA" w:rsidRPr="006A37C8" w14:paraId="130BF181" w14:textId="77777777" w:rsidTr="009E2711">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0338" w:type="dxa"/>
            <w:gridSpan w:val="4"/>
          </w:tcPr>
          <w:p w14:paraId="366A9EAD" w14:textId="782D4C45" w:rsidR="009E1F66" w:rsidRPr="009E1F66" w:rsidRDefault="009E1F66" w:rsidP="005453CA">
            <w:pPr>
              <w:rPr>
                <w:rFonts w:asciiTheme="minorHAnsi" w:hAnsiTheme="minorHAnsi" w:cstheme="minorHAnsi"/>
                <w:spacing w:val="0"/>
                <w:sz w:val="18"/>
                <w:szCs w:val="18"/>
                <w:lang w:val="en-US"/>
              </w:rPr>
            </w:pPr>
            <w:r w:rsidRPr="009E1F66">
              <w:rPr>
                <w:rFonts w:asciiTheme="minorHAnsi" w:hAnsiTheme="minorHAnsi" w:cstheme="minorHAnsi"/>
                <w:spacing w:val="0"/>
                <w:sz w:val="18"/>
                <w:szCs w:val="18"/>
                <w:lang w:val="en-US"/>
              </w:rPr>
              <w:t xml:space="preserve">Zenith Energy: </w:t>
            </w:r>
            <w:proofErr w:type="spellStart"/>
            <w:r w:rsidRPr="009E1F66">
              <w:rPr>
                <w:rFonts w:asciiTheme="minorHAnsi" w:hAnsiTheme="minorHAnsi" w:cstheme="minorHAnsi"/>
                <w:spacing w:val="0"/>
                <w:sz w:val="18"/>
                <w:szCs w:val="18"/>
                <w:lang w:val="en-US"/>
              </w:rPr>
              <w:t>Resumen</w:t>
            </w:r>
            <w:proofErr w:type="spellEnd"/>
          </w:p>
          <w:p w14:paraId="0AC99B73" w14:textId="77777777" w:rsidR="009E1F66" w:rsidRPr="009E1F66" w:rsidRDefault="009E1F66" w:rsidP="005453CA">
            <w:pPr>
              <w:rPr>
                <w:rFonts w:asciiTheme="minorHAnsi" w:hAnsiTheme="minorHAnsi" w:cstheme="minorHAnsi"/>
                <w:b w:val="0"/>
                <w:bCs w:val="0"/>
                <w:spacing w:val="0"/>
                <w:sz w:val="18"/>
                <w:szCs w:val="18"/>
                <w:lang w:val="en-US"/>
              </w:rPr>
            </w:pPr>
          </w:p>
          <w:p w14:paraId="47B276FE" w14:textId="335624AC" w:rsidR="005453CA" w:rsidRPr="009E1F66" w:rsidRDefault="005453CA" w:rsidP="005453CA">
            <w:pPr>
              <w:rPr>
                <w:rFonts w:asciiTheme="minorHAnsi" w:hAnsiTheme="minorHAnsi" w:cstheme="minorHAnsi"/>
                <w:b w:val="0"/>
                <w:spacing w:val="0"/>
                <w:sz w:val="18"/>
                <w:szCs w:val="18"/>
                <w:lang w:val="en-US"/>
              </w:rPr>
            </w:pPr>
            <w:r w:rsidRPr="009E1F66">
              <w:rPr>
                <w:rFonts w:asciiTheme="minorHAnsi" w:hAnsiTheme="minorHAnsi" w:cstheme="minorHAnsi"/>
                <w:spacing w:val="0"/>
                <w:sz w:val="18"/>
                <w:szCs w:val="18"/>
                <w:lang w:val="en-US"/>
              </w:rPr>
              <w:t xml:space="preserve">Bono </w:t>
            </w:r>
            <w:proofErr w:type="spellStart"/>
            <w:r w:rsidRPr="009E1F66">
              <w:rPr>
                <w:rFonts w:asciiTheme="minorHAnsi" w:hAnsiTheme="minorHAnsi" w:cstheme="minorHAnsi"/>
                <w:spacing w:val="0"/>
                <w:sz w:val="18"/>
                <w:szCs w:val="18"/>
                <w:lang w:val="en-US"/>
              </w:rPr>
              <w:t>Corporativo</w:t>
            </w:r>
            <w:proofErr w:type="spellEnd"/>
            <w:r w:rsidRPr="009E1F66">
              <w:rPr>
                <w:rFonts w:asciiTheme="minorHAnsi" w:hAnsiTheme="minorHAnsi" w:cstheme="minorHAnsi"/>
                <w:spacing w:val="0"/>
                <w:sz w:val="18"/>
                <w:szCs w:val="18"/>
                <w:lang w:val="en-US"/>
              </w:rPr>
              <w:t xml:space="preserve"> Senior Unsecured</w:t>
            </w:r>
          </w:p>
          <w:p w14:paraId="248BBF59" w14:textId="77777777" w:rsidR="005453CA" w:rsidRPr="009E1F66" w:rsidRDefault="005453CA" w:rsidP="005453CA">
            <w:pPr>
              <w:rPr>
                <w:rFonts w:asciiTheme="minorHAnsi" w:hAnsiTheme="minorHAnsi" w:cstheme="minorHAnsi"/>
                <w:sz w:val="18"/>
                <w:szCs w:val="18"/>
                <w:lang w:val="en-US"/>
              </w:rPr>
            </w:pPr>
          </w:p>
          <w:p w14:paraId="20388157" w14:textId="77777777" w:rsidR="005453CA" w:rsidRPr="005453CA" w:rsidRDefault="005453CA" w:rsidP="005453CA">
            <w:pPr>
              <w:rPr>
                <w:rFonts w:asciiTheme="minorHAnsi" w:hAnsiTheme="minorHAnsi" w:cstheme="minorHAnsi"/>
                <w:b w:val="0"/>
                <w:bCs w:val="0"/>
                <w:i/>
                <w:iCs/>
                <w:sz w:val="18"/>
                <w:szCs w:val="18"/>
                <w:lang w:val="es-MX"/>
              </w:rPr>
            </w:pPr>
            <w:r w:rsidRPr="00C54252">
              <w:rPr>
                <w:rFonts w:asciiTheme="minorHAnsi" w:hAnsiTheme="minorHAnsi" w:cstheme="minorHAnsi"/>
                <w:i/>
                <w:iCs/>
                <w:sz w:val="18"/>
                <w:szCs w:val="18"/>
                <w:lang w:val="es-MX"/>
              </w:rPr>
              <w:t xml:space="preserve">Zenith Energy </w:t>
            </w:r>
            <w:r w:rsidRPr="005453CA">
              <w:rPr>
                <w:rFonts w:asciiTheme="minorHAnsi" w:hAnsiTheme="minorHAnsi" w:cstheme="minorHAnsi"/>
                <w:b w:val="0"/>
                <w:bCs w:val="0"/>
                <w:i/>
                <w:iCs/>
                <w:sz w:val="18"/>
                <w:szCs w:val="18"/>
                <w:lang w:val="es-MX"/>
              </w:rPr>
              <w:t xml:space="preserve">es una empresa internacional de producción de petróleo y gas triple cotiza en el Mercado Principal de la Bolsa de Londres (ZEN), TSX Venture Exchange (ZEE), y el </w:t>
            </w:r>
            <w:proofErr w:type="spellStart"/>
            <w:r w:rsidRPr="005453CA">
              <w:rPr>
                <w:rFonts w:asciiTheme="minorHAnsi" w:hAnsiTheme="minorHAnsi" w:cstheme="minorHAnsi"/>
                <w:b w:val="0"/>
                <w:bCs w:val="0"/>
                <w:i/>
                <w:iCs/>
                <w:sz w:val="18"/>
                <w:szCs w:val="18"/>
                <w:lang w:val="es-MX"/>
              </w:rPr>
              <w:t>Merkur</w:t>
            </w:r>
            <w:proofErr w:type="spellEnd"/>
            <w:r w:rsidRPr="005453CA">
              <w:rPr>
                <w:rFonts w:asciiTheme="minorHAnsi" w:hAnsiTheme="minorHAnsi" w:cstheme="minorHAnsi"/>
                <w:b w:val="0"/>
                <w:bCs w:val="0"/>
                <w:i/>
                <w:iCs/>
                <w:sz w:val="18"/>
                <w:szCs w:val="18"/>
                <w:lang w:val="es-MX"/>
              </w:rPr>
              <w:t xml:space="preserve"> </w:t>
            </w:r>
            <w:proofErr w:type="spellStart"/>
            <w:r w:rsidRPr="005453CA">
              <w:rPr>
                <w:rFonts w:asciiTheme="minorHAnsi" w:hAnsiTheme="minorHAnsi" w:cstheme="minorHAnsi"/>
                <w:b w:val="0"/>
                <w:bCs w:val="0"/>
                <w:i/>
                <w:iCs/>
                <w:sz w:val="18"/>
                <w:szCs w:val="18"/>
                <w:lang w:val="es-MX"/>
              </w:rPr>
              <w:t>Market</w:t>
            </w:r>
            <w:proofErr w:type="spellEnd"/>
            <w:r w:rsidRPr="005453CA">
              <w:rPr>
                <w:rFonts w:asciiTheme="minorHAnsi" w:hAnsiTheme="minorHAnsi" w:cstheme="minorHAnsi"/>
                <w:b w:val="0"/>
                <w:bCs w:val="0"/>
                <w:i/>
                <w:iCs/>
                <w:sz w:val="18"/>
                <w:szCs w:val="18"/>
                <w:lang w:val="es-MX"/>
              </w:rPr>
              <w:t xml:space="preserve"> de la Bolsa de Oslo Intercambio (ZENA:ME).</w:t>
            </w:r>
          </w:p>
          <w:p w14:paraId="32C6AF70" w14:textId="77777777" w:rsidR="005453CA" w:rsidRPr="005453CA" w:rsidRDefault="005453CA" w:rsidP="005453CA">
            <w:pPr>
              <w:rPr>
                <w:rFonts w:asciiTheme="minorHAnsi" w:hAnsiTheme="minorHAnsi" w:cstheme="minorHAnsi"/>
                <w:b w:val="0"/>
                <w:bCs w:val="0"/>
                <w:i/>
                <w:iCs/>
                <w:sz w:val="18"/>
                <w:szCs w:val="18"/>
                <w:lang w:val="es-MX"/>
              </w:rPr>
            </w:pPr>
          </w:p>
          <w:p w14:paraId="0B452472"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Monto de Emisión: $25 millones</w:t>
            </w:r>
          </w:p>
          <w:p w14:paraId="7693EB33"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Cupón: 10.375% anual</w:t>
            </w:r>
          </w:p>
          <w:p w14:paraId="23B2EFCD"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Frecuencia del Pago: Semestral (5.1875%)</w:t>
            </w:r>
          </w:p>
          <w:p w14:paraId="22A65115"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Moneda: USD</w:t>
            </w:r>
          </w:p>
          <w:p w14:paraId="618162A7"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Seguridad: Senior </w:t>
            </w:r>
            <w:proofErr w:type="spellStart"/>
            <w:r w:rsidRPr="005453CA">
              <w:rPr>
                <w:rFonts w:asciiTheme="minorHAnsi" w:hAnsiTheme="minorHAnsi" w:cstheme="minorHAnsi"/>
                <w:b w:val="0"/>
                <w:bCs w:val="0"/>
                <w:sz w:val="18"/>
                <w:szCs w:val="18"/>
                <w:lang w:val="es-MX"/>
              </w:rPr>
              <w:t>Unsecured</w:t>
            </w:r>
            <w:proofErr w:type="spellEnd"/>
          </w:p>
          <w:p w14:paraId="3BB27A35"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Listado: Frankfurt - Viena</w:t>
            </w:r>
          </w:p>
          <w:p w14:paraId="49071F6A" w14:textId="77777777" w:rsidR="005453CA" w:rsidRPr="005453CA" w:rsidRDefault="005453CA" w:rsidP="005453CA">
            <w:pPr>
              <w:rPr>
                <w:rFonts w:asciiTheme="minorHAnsi" w:hAnsiTheme="minorHAnsi" w:cstheme="minorHAnsi"/>
                <w:b w:val="0"/>
                <w:bCs w:val="0"/>
                <w:sz w:val="18"/>
                <w:szCs w:val="18"/>
                <w:lang w:val="es-MX"/>
              </w:rPr>
            </w:pPr>
            <w:r w:rsidRPr="005453CA">
              <w:rPr>
                <w:rFonts w:asciiTheme="minorHAnsi" w:hAnsiTheme="minorHAnsi" w:cstheme="minorHAnsi"/>
                <w:b w:val="0"/>
                <w:bCs w:val="0"/>
                <w:sz w:val="18"/>
                <w:szCs w:val="18"/>
                <w:lang w:val="es-MX"/>
              </w:rPr>
              <w:t xml:space="preserve">• Tipo de Bono: Deuda senior </w:t>
            </w:r>
            <w:proofErr w:type="spellStart"/>
            <w:r w:rsidRPr="005453CA">
              <w:rPr>
                <w:rFonts w:asciiTheme="minorHAnsi" w:hAnsiTheme="minorHAnsi" w:cstheme="minorHAnsi"/>
                <w:b w:val="0"/>
                <w:bCs w:val="0"/>
                <w:sz w:val="18"/>
                <w:szCs w:val="18"/>
                <w:lang w:val="es-MX"/>
              </w:rPr>
              <w:t>unsecured</w:t>
            </w:r>
            <w:proofErr w:type="spellEnd"/>
            <w:r w:rsidRPr="005453CA">
              <w:rPr>
                <w:rFonts w:asciiTheme="minorHAnsi" w:hAnsiTheme="minorHAnsi" w:cstheme="minorHAnsi"/>
                <w:b w:val="0"/>
                <w:bCs w:val="0"/>
                <w:sz w:val="18"/>
                <w:szCs w:val="18"/>
                <w:lang w:val="es-MX"/>
              </w:rPr>
              <w:t xml:space="preserve"> </w:t>
            </w:r>
          </w:p>
          <w:p w14:paraId="314D0F62" w14:textId="77777777" w:rsidR="005453CA" w:rsidRPr="005453CA" w:rsidRDefault="005453CA" w:rsidP="005453CA">
            <w:pPr>
              <w:rPr>
                <w:rFonts w:asciiTheme="minorHAnsi" w:hAnsiTheme="minorHAnsi" w:cstheme="minorHAnsi"/>
                <w:b w:val="0"/>
                <w:bCs w:val="0"/>
                <w:sz w:val="18"/>
                <w:szCs w:val="18"/>
              </w:rPr>
            </w:pPr>
            <w:r w:rsidRPr="005453CA">
              <w:rPr>
                <w:rFonts w:asciiTheme="minorHAnsi" w:hAnsiTheme="minorHAnsi" w:cstheme="minorHAnsi"/>
                <w:b w:val="0"/>
                <w:bCs w:val="0"/>
                <w:sz w:val="18"/>
                <w:szCs w:val="18"/>
              </w:rPr>
              <w:t>• Rating: B with Stable Outlook (RAEX Europe) &amp; B- with Positive Outlook (BCRA)</w:t>
            </w:r>
          </w:p>
          <w:p w14:paraId="1F36C40D" w14:textId="7453EF53" w:rsidR="005453CA" w:rsidRDefault="005453CA" w:rsidP="005453CA">
            <w:pPr>
              <w:rPr>
                <w:rFonts w:asciiTheme="minorHAnsi" w:hAnsiTheme="minorHAnsi" w:cstheme="minorHAnsi"/>
                <w:b w:val="0"/>
                <w:bCs w:val="0"/>
                <w:color w:val="00B0F0"/>
                <w:spacing w:val="0"/>
                <w:sz w:val="18"/>
                <w:szCs w:val="18"/>
                <w:lang w:val="es-MX"/>
              </w:rPr>
            </w:pPr>
            <w:r w:rsidRPr="005453CA">
              <w:rPr>
                <w:rFonts w:asciiTheme="minorHAnsi" w:hAnsiTheme="minorHAnsi" w:cstheme="minorHAnsi"/>
                <w:b w:val="0"/>
                <w:bCs w:val="0"/>
                <w:sz w:val="18"/>
                <w:szCs w:val="18"/>
                <w:lang w:val="es-MX"/>
              </w:rPr>
              <w:t xml:space="preserve">• Fideicomisario de Seguridad: </w:t>
            </w:r>
            <w:proofErr w:type="spellStart"/>
            <w:r w:rsidRPr="005453CA">
              <w:rPr>
                <w:rFonts w:asciiTheme="minorHAnsi" w:hAnsiTheme="minorHAnsi" w:cstheme="minorHAnsi"/>
                <w:b w:val="0"/>
                <w:bCs w:val="0"/>
                <w:sz w:val="18"/>
                <w:szCs w:val="18"/>
                <w:lang w:val="es-MX"/>
              </w:rPr>
              <w:t>Woodside</w:t>
            </w:r>
            <w:proofErr w:type="spellEnd"/>
            <w:r w:rsidRPr="005453CA">
              <w:rPr>
                <w:rFonts w:asciiTheme="minorHAnsi" w:hAnsiTheme="minorHAnsi" w:cstheme="minorHAnsi"/>
                <w:b w:val="0"/>
                <w:bCs w:val="0"/>
                <w:sz w:val="18"/>
                <w:szCs w:val="18"/>
                <w:lang w:val="es-MX"/>
              </w:rPr>
              <w:t xml:space="preserve"> </w:t>
            </w:r>
            <w:proofErr w:type="spellStart"/>
            <w:r w:rsidRPr="005453CA">
              <w:rPr>
                <w:rFonts w:asciiTheme="minorHAnsi" w:hAnsiTheme="minorHAnsi" w:cstheme="minorHAnsi"/>
                <w:b w:val="0"/>
                <w:bCs w:val="0"/>
                <w:sz w:val="18"/>
                <w:szCs w:val="18"/>
                <w:lang w:val="es-MX"/>
              </w:rPr>
              <w:t>Corporate</w:t>
            </w:r>
            <w:proofErr w:type="spellEnd"/>
            <w:r w:rsidRPr="005453CA">
              <w:rPr>
                <w:rFonts w:asciiTheme="minorHAnsi" w:hAnsiTheme="minorHAnsi" w:cstheme="minorHAnsi"/>
                <w:b w:val="0"/>
                <w:bCs w:val="0"/>
                <w:sz w:val="18"/>
                <w:szCs w:val="18"/>
                <w:lang w:val="es-MX"/>
              </w:rPr>
              <w:t xml:space="preserve"> </w:t>
            </w:r>
            <w:proofErr w:type="spellStart"/>
            <w:r w:rsidRPr="005453CA">
              <w:rPr>
                <w:rFonts w:asciiTheme="minorHAnsi" w:hAnsiTheme="minorHAnsi" w:cstheme="minorHAnsi"/>
                <w:b w:val="0"/>
                <w:bCs w:val="0"/>
                <w:sz w:val="18"/>
                <w:szCs w:val="18"/>
                <w:lang w:val="es-MX"/>
              </w:rPr>
              <w:t>Services</w:t>
            </w:r>
            <w:proofErr w:type="spellEnd"/>
            <w:r w:rsidRPr="005453CA">
              <w:rPr>
                <w:rFonts w:asciiTheme="minorHAnsi" w:hAnsiTheme="minorHAnsi" w:cstheme="minorHAnsi"/>
                <w:b w:val="0"/>
                <w:bCs w:val="0"/>
                <w:sz w:val="18"/>
                <w:szCs w:val="18"/>
                <w:lang w:val="es-MX"/>
              </w:rPr>
              <w:t xml:space="preserve"> L. (Regulado por el FCA del Reino Unido)</w:t>
            </w:r>
          </w:p>
        </w:tc>
      </w:tr>
    </w:tbl>
    <w:p w14:paraId="199D8003" w14:textId="77777777" w:rsidR="000B6255" w:rsidRPr="00207507" w:rsidRDefault="000B6255" w:rsidP="00236761">
      <w:pPr>
        <w:rPr>
          <w:rFonts w:ascii="Calibri" w:hAnsi="Calibri"/>
          <w:szCs w:val="24"/>
          <w:lang w:val="es-MX"/>
        </w:rPr>
      </w:pPr>
    </w:p>
    <w:p w14:paraId="023EE85F" w14:textId="77777777" w:rsidR="00984912" w:rsidRPr="00207507" w:rsidRDefault="00984912" w:rsidP="00236761">
      <w:pPr>
        <w:rPr>
          <w:rFonts w:ascii="Calibri" w:hAnsi="Calibri"/>
          <w:szCs w:val="24"/>
          <w:lang w:val="es-MX"/>
        </w:rPr>
      </w:pPr>
    </w:p>
    <w:p w14:paraId="3FBA3B3E" w14:textId="77777777" w:rsidR="00984912" w:rsidRPr="00207507" w:rsidRDefault="00984912" w:rsidP="00236761">
      <w:pPr>
        <w:rPr>
          <w:rFonts w:ascii="Calibri" w:hAnsi="Calibri"/>
          <w:szCs w:val="24"/>
          <w:lang w:val="es-MX"/>
        </w:rPr>
      </w:pPr>
    </w:p>
    <w:p w14:paraId="44232C8A" w14:textId="77777777" w:rsidR="00984912" w:rsidRPr="00207507" w:rsidRDefault="00984912" w:rsidP="00236761">
      <w:pPr>
        <w:rPr>
          <w:rFonts w:ascii="Calibri" w:hAnsi="Calibri"/>
          <w:szCs w:val="24"/>
          <w:lang w:val="es-MX"/>
        </w:rPr>
      </w:pPr>
    </w:p>
    <w:p w14:paraId="664B817D" w14:textId="77777777" w:rsidR="00984912" w:rsidRPr="00207507" w:rsidRDefault="00984912" w:rsidP="00236761">
      <w:pPr>
        <w:rPr>
          <w:rFonts w:ascii="Calibri" w:hAnsi="Calibri"/>
          <w:szCs w:val="24"/>
          <w:lang w:val="es-MX"/>
        </w:rPr>
      </w:pPr>
    </w:p>
    <w:p w14:paraId="7CC97F6A" w14:textId="5D1F6FD2" w:rsidR="00CA6AFC" w:rsidRPr="006A28C8" w:rsidRDefault="00695737" w:rsidP="00CA6AFC">
      <w:pPr>
        <w:jc w:val="center"/>
        <w:textAlignment w:val="top"/>
        <w:rPr>
          <w:rFonts w:ascii="Calibri" w:hAnsi="Calibri" w:cs="Calibri"/>
          <w:color w:val="17365D" w:themeColor="text2" w:themeShade="BF"/>
          <w:spacing w:val="0"/>
          <w:sz w:val="36"/>
          <w:szCs w:val="36"/>
          <w:lang w:val="es-MX" w:eastAsia="es-MX"/>
        </w:rPr>
      </w:pPr>
      <w:r>
        <w:rPr>
          <w:rFonts w:ascii="Calibri" w:hAnsi="Calibri" w:cs="Calibri"/>
          <w:color w:val="17365D" w:themeColor="text2" w:themeShade="BF"/>
          <w:spacing w:val="0"/>
          <w:sz w:val="36"/>
          <w:szCs w:val="36"/>
          <w:lang w:val="es-MX" w:eastAsia="es-MX"/>
        </w:rPr>
        <w:t xml:space="preserve">Portafolio de </w:t>
      </w:r>
      <w:r w:rsidR="00CA6AFC" w:rsidRPr="006A28C8">
        <w:rPr>
          <w:rFonts w:ascii="Calibri" w:hAnsi="Calibri" w:cs="Calibri"/>
          <w:color w:val="17365D" w:themeColor="text2" w:themeShade="BF"/>
          <w:spacing w:val="0"/>
          <w:sz w:val="36"/>
          <w:szCs w:val="36"/>
          <w:lang w:val="es-MX" w:eastAsia="es-MX"/>
        </w:rPr>
        <w:t>Renta</w:t>
      </w:r>
      <w:r w:rsidR="00CA6AFC">
        <w:rPr>
          <w:rFonts w:ascii="Calibri" w:hAnsi="Calibri" w:cs="Calibri"/>
          <w:color w:val="17365D" w:themeColor="text2" w:themeShade="BF"/>
          <w:spacing w:val="0"/>
          <w:sz w:val="36"/>
          <w:szCs w:val="36"/>
          <w:lang w:val="es-MX" w:eastAsia="es-MX"/>
        </w:rPr>
        <w:t xml:space="preserve"> Variable </w:t>
      </w:r>
    </w:p>
    <w:tbl>
      <w:tblPr>
        <w:tblStyle w:val="Cuadrculaclara-nfasis1"/>
        <w:tblW w:w="10338" w:type="dxa"/>
        <w:tblLook w:val="04A0" w:firstRow="1" w:lastRow="0" w:firstColumn="1" w:lastColumn="0" w:noHBand="0" w:noVBand="1"/>
      </w:tblPr>
      <w:tblGrid>
        <w:gridCol w:w="2876"/>
        <w:gridCol w:w="913"/>
        <w:gridCol w:w="1519"/>
        <w:gridCol w:w="5030"/>
      </w:tblGrid>
      <w:tr w:rsidR="0094388F" w:rsidRPr="006A37C8" w14:paraId="0C77410A" w14:textId="77777777" w:rsidTr="00C4396A">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876" w:type="dxa"/>
            <w:hideMark/>
          </w:tcPr>
          <w:p w14:paraId="73EE1092" w14:textId="77777777" w:rsidR="0094388F" w:rsidRPr="00AE13D0" w:rsidRDefault="0094388F" w:rsidP="007A682A">
            <w:pPr>
              <w:jc w:val="center"/>
              <w:rPr>
                <w:rFonts w:asciiTheme="minorHAnsi" w:hAnsiTheme="minorHAnsi" w:cstheme="minorHAnsi"/>
                <w:b w:val="0"/>
                <w:bCs w:val="0"/>
                <w:spacing w:val="0"/>
                <w:sz w:val="20"/>
                <w:lang w:val="es-MX"/>
              </w:rPr>
            </w:pPr>
            <w:r w:rsidRPr="00AE13D0">
              <w:rPr>
                <w:rFonts w:asciiTheme="minorHAnsi" w:hAnsiTheme="minorHAnsi" w:cstheme="minorHAnsi"/>
                <w:color w:val="002060"/>
                <w:sz w:val="20"/>
                <w:lang w:val="es-MX"/>
              </w:rPr>
              <w:br w:type="page"/>
            </w:r>
            <w:r w:rsidRPr="00AE13D0">
              <w:rPr>
                <w:rFonts w:asciiTheme="minorHAnsi" w:hAnsiTheme="minorHAnsi" w:cstheme="minorHAnsi"/>
                <w:spacing w:val="0"/>
                <w:sz w:val="20"/>
                <w:lang w:val="es-MX"/>
              </w:rPr>
              <w:t>Nombre del Fondo</w:t>
            </w:r>
          </w:p>
          <w:p w14:paraId="0EFEB9A3" w14:textId="77777777" w:rsidR="0094388F" w:rsidRPr="00AE13D0" w:rsidRDefault="0094388F" w:rsidP="007A682A">
            <w:pPr>
              <w:jc w:val="center"/>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Tamaño del Fondo</w:t>
            </w:r>
          </w:p>
          <w:p w14:paraId="5D245AC9" w14:textId="77777777" w:rsidR="0094388F" w:rsidRPr="00AE13D0" w:rsidRDefault="0094388F" w:rsidP="007A682A">
            <w:pPr>
              <w:jc w:val="center"/>
              <w:rPr>
                <w:rFonts w:asciiTheme="minorHAnsi" w:hAnsiTheme="minorHAnsi" w:cstheme="minorHAnsi"/>
                <w:b w:val="0"/>
                <w:bCs w:val="0"/>
                <w:spacing w:val="0"/>
                <w:sz w:val="20"/>
                <w:lang w:val="en-US"/>
              </w:rPr>
            </w:pPr>
            <w:r w:rsidRPr="00AE13D0">
              <w:rPr>
                <w:rFonts w:asciiTheme="minorHAnsi" w:hAnsiTheme="minorHAnsi" w:cstheme="minorHAnsi"/>
                <w:spacing w:val="0"/>
                <w:sz w:val="20"/>
                <w:lang w:val="en-US"/>
              </w:rPr>
              <w:t>ISIN</w:t>
            </w:r>
          </w:p>
        </w:tc>
        <w:tc>
          <w:tcPr>
            <w:tcW w:w="913" w:type="dxa"/>
            <w:hideMark/>
          </w:tcPr>
          <w:p w14:paraId="56BBB02D" w14:textId="77777777" w:rsidR="0094388F" w:rsidRPr="00AE13D0" w:rsidRDefault="0094388F" w:rsidP="007A68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sidRPr="00AE13D0">
              <w:rPr>
                <w:rFonts w:asciiTheme="minorHAnsi" w:hAnsiTheme="minorHAnsi" w:cstheme="minorHAnsi"/>
                <w:spacing w:val="0"/>
                <w:sz w:val="20"/>
                <w:lang w:val="en-US"/>
              </w:rPr>
              <w:t>Moneda</w:t>
            </w:r>
          </w:p>
        </w:tc>
        <w:tc>
          <w:tcPr>
            <w:tcW w:w="1519" w:type="dxa"/>
            <w:hideMark/>
          </w:tcPr>
          <w:p w14:paraId="7962A269" w14:textId="77777777" w:rsidR="0094388F" w:rsidRPr="00AE13D0" w:rsidRDefault="0094388F" w:rsidP="007A68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Nivel de Riesgo</w:t>
            </w:r>
          </w:p>
        </w:tc>
        <w:tc>
          <w:tcPr>
            <w:tcW w:w="5030" w:type="dxa"/>
          </w:tcPr>
          <w:p w14:paraId="31650B82" w14:textId="77777777" w:rsidR="0094388F" w:rsidRPr="00AE13D0" w:rsidRDefault="0094388F" w:rsidP="007A68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Crecimiento Proyectado de los Gerentes del Fondo</w:t>
            </w:r>
          </w:p>
        </w:tc>
      </w:tr>
      <w:tr w:rsidR="0094388F" w:rsidRPr="006A37C8" w14:paraId="193217CB" w14:textId="77777777" w:rsidTr="00C94A1D">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876" w:type="dxa"/>
          </w:tcPr>
          <w:p w14:paraId="2A6E232F" w14:textId="77777777" w:rsidR="0094388F" w:rsidRDefault="0094388F" w:rsidP="007A682A">
            <w:pPr>
              <w:jc w:val="center"/>
              <w:rPr>
                <w:rFonts w:asciiTheme="minorHAnsi" w:hAnsiTheme="minorHAnsi" w:cstheme="minorHAnsi"/>
                <w:b w:val="0"/>
                <w:bCs w:val="0"/>
                <w:color w:val="002060"/>
                <w:sz w:val="20"/>
                <w:lang w:val="es-MX"/>
              </w:rPr>
            </w:pPr>
            <w:r w:rsidRPr="00AE13D0">
              <w:rPr>
                <w:rFonts w:asciiTheme="minorHAnsi" w:hAnsiTheme="minorHAnsi" w:cstheme="minorHAnsi"/>
                <w:noProof/>
              </w:rPr>
              <w:drawing>
                <wp:inline distT="0" distB="0" distL="0" distR="0" wp14:anchorId="73771BE7" wp14:editId="3B766BEC">
                  <wp:extent cx="857250" cy="482385"/>
                  <wp:effectExtent l="0" t="0" r="0" b="0"/>
                  <wp:docPr id="2" name="Imagen 28" descr="A picture containing text, mug, vess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8" descr="A picture containing text, mug, vessel&#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57997" cy="482805"/>
                          </a:xfrm>
                          <a:prstGeom prst="rect">
                            <a:avLst/>
                          </a:prstGeom>
                          <a:noFill/>
                          <a:ln>
                            <a:noFill/>
                          </a:ln>
                        </pic:spPr>
                      </pic:pic>
                    </a:graphicData>
                  </a:graphic>
                </wp:inline>
              </w:drawing>
            </w:r>
          </w:p>
          <w:p w14:paraId="5E4885A8" w14:textId="77777777" w:rsidR="0094388F" w:rsidRDefault="0094388F" w:rsidP="007A682A">
            <w:pPr>
              <w:jc w:val="center"/>
              <w:rPr>
                <w:rFonts w:asciiTheme="minorHAnsi" w:hAnsiTheme="minorHAnsi" w:cstheme="minorHAnsi"/>
                <w:b w:val="0"/>
                <w:bCs w:val="0"/>
                <w:color w:val="002060"/>
                <w:sz w:val="20"/>
                <w:lang w:val="es-MX"/>
              </w:rPr>
            </w:pPr>
          </w:p>
          <w:p w14:paraId="1F3C7817" w14:textId="77777777" w:rsidR="0094388F" w:rsidRPr="00B233A5" w:rsidRDefault="0094388F" w:rsidP="007A682A">
            <w:pPr>
              <w:jc w:val="center"/>
              <w:rPr>
                <w:rFonts w:asciiTheme="minorHAnsi" w:hAnsiTheme="minorHAnsi" w:cstheme="minorHAnsi"/>
                <w:color w:val="002060"/>
                <w:szCs w:val="24"/>
                <w:lang w:val="es-MX"/>
              </w:rPr>
            </w:pPr>
            <w:r w:rsidRPr="00B233A5">
              <w:rPr>
                <w:rFonts w:asciiTheme="minorHAnsi" w:hAnsiTheme="minorHAnsi" w:cstheme="minorHAnsi"/>
                <w:color w:val="002060"/>
                <w:szCs w:val="24"/>
                <w:lang w:val="es-MX"/>
              </w:rPr>
              <w:t>Castlestone FAANG Fund</w:t>
            </w:r>
            <w:r>
              <w:rPr>
                <w:rFonts w:asciiTheme="minorHAnsi" w:hAnsiTheme="minorHAnsi" w:cstheme="minorHAnsi"/>
                <w:color w:val="002060"/>
                <w:szCs w:val="24"/>
                <w:lang w:val="es-MX"/>
              </w:rPr>
              <w:t xml:space="preserve"> </w:t>
            </w:r>
            <w:r w:rsidRPr="00B233A5">
              <w:rPr>
                <w:rFonts w:asciiTheme="minorHAnsi" w:hAnsiTheme="minorHAnsi" w:cstheme="minorHAnsi"/>
                <w:color w:val="002060"/>
                <w:szCs w:val="24"/>
                <w:lang w:val="es-MX"/>
              </w:rPr>
              <w:t>UCITS</w:t>
            </w:r>
          </w:p>
          <w:p w14:paraId="6DD7E012" w14:textId="77777777" w:rsidR="0094388F" w:rsidRPr="00AE13D0" w:rsidRDefault="0094388F" w:rsidP="007A682A">
            <w:pPr>
              <w:rPr>
                <w:rFonts w:asciiTheme="minorHAnsi" w:hAnsiTheme="minorHAnsi" w:cstheme="minorHAnsi"/>
                <w:b w:val="0"/>
                <w:bCs w:val="0"/>
                <w:sz w:val="20"/>
                <w:lang w:val="es-MX"/>
              </w:rPr>
            </w:pPr>
          </w:p>
          <w:p w14:paraId="0DBC0AF4" w14:textId="77777777" w:rsidR="0094388F" w:rsidRPr="00BF4A2E" w:rsidRDefault="0094388F" w:rsidP="00F348EE">
            <w:pPr>
              <w:pStyle w:val="Prrafodelista"/>
              <w:numPr>
                <w:ilvl w:val="0"/>
                <w:numId w:val="21"/>
              </w:numPr>
              <w:rPr>
                <w:rFonts w:asciiTheme="minorHAnsi" w:hAnsiTheme="minorHAnsi" w:cstheme="minorHAnsi"/>
                <w:sz w:val="20"/>
              </w:rPr>
            </w:pPr>
            <w:r w:rsidRPr="00BF4A2E">
              <w:rPr>
                <w:rFonts w:asciiTheme="minorHAnsi" w:hAnsiTheme="minorHAnsi" w:cstheme="minorHAnsi"/>
                <w:sz w:val="20"/>
              </w:rPr>
              <w:t>ISIN MT7000024063</w:t>
            </w:r>
          </w:p>
          <w:p w14:paraId="01FCE239" w14:textId="6EBD6809" w:rsidR="0094388F" w:rsidRPr="009B0943" w:rsidRDefault="0094388F" w:rsidP="00F348EE">
            <w:pPr>
              <w:pStyle w:val="Prrafodelista"/>
              <w:numPr>
                <w:ilvl w:val="0"/>
                <w:numId w:val="21"/>
              </w:numPr>
              <w:rPr>
                <w:rStyle w:val="Hipervnculo"/>
                <w:rFonts w:asciiTheme="minorHAnsi" w:hAnsiTheme="minorHAnsi" w:cstheme="minorHAnsi"/>
                <w:b w:val="0"/>
                <w:bCs w:val="0"/>
                <w:sz w:val="20"/>
                <w:lang w:val="en-US"/>
              </w:rPr>
            </w:pPr>
            <w:r>
              <w:rPr>
                <w:rFonts w:asciiTheme="minorHAnsi" w:hAnsiTheme="minorHAnsi" w:cstheme="minorHAnsi"/>
                <w:sz w:val="20"/>
                <w:lang w:val="en-US"/>
              </w:rPr>
              <w:fldChar w:fldCharType="begin"/>
            </w:r>
            <w:r>
              <w:rPr>
                <w:rFonts w:asciiTheme="minorHAnsi" w:hAnsiTheme="minorHAnsi" w:cstheme="minorHAnsi"/>
                <w:sz w:val="20"/>
                <w:lang w:val="en-US"/>
              </w:rPr>
              <w:instrText>HYPERLINK "https://simulador-bonos.kngadvisors.co.uk/storage/biblioteca/factsheet-castlestone-faang-junio-2023_6uVfu.pdf"</w:instrText>
            </w:r>
            <w:r>
              <w:rPr>
                <w:rFonts w:asciiTheme="minorHAnsi" w:hAnsiTheme="minorHAnsi" w:cstheme="minorHAnsi"/>
                <w:sz w:val="20"/>
                <w:lang w:val="en-US"/>
              </w:rPr>
              <w:fldChar w:fldCharType="separate"/>
            </w:r>
            <w:r w:rsidRPr="009B0943">
              <w:rPr>
                <w:rStyle w:val="Hipervnculo"/>
                <w:rFonts w:asciiTheme="minorHAnsi" w:hAnsiTheme="minorHAnsi" w:cstheme="minorHAnsi"/>
                <w:b w:val="0"/>
                <w:bCs w:val="0"/>
                <w:sz w:val="20"/>
                <w:lang w:val="en-US"/>
              </w:rPr>
              <w:t xml:space="preserve">Factsheet </w:t>
            </w:r>
            <w:proofErr w:type="gramStart"/>
            <w:r>
              <w:rPr>
                <w:rStyle w:val="Hipervnculo"/>
                <w:rFonts w:asciiTheme="minorHAnsi" w:hAnsiTheme="minorHAnsi" w:cstheme="minorHAnsi"/>
                <w:b w:val="0"/>
                <w:bCs w:val="0"/>
                <w:sz w:val="20"/>
                <w:lang w:val="en-US"/>
              </w:rPr>
              <w:t xml:space="preserve">Junio  </w:t>
            </w:r>
            <w:r w:rsidRPr="009B0943">
              <w:rPr>
                <w:rStyle w:val="Hipervnculo"/>
                <w:rFonts w:asciiTheme="minorHAnsi" w:hAnsiTheme="minorHAnsi" w:cstheme="minorHAnsi"/>
                <w:b w:val="0"/>
                <w:bCs w:val="0"/>
                <w:sz w:val="20"/>
                <w:lang w:val="en-US"/>
              </w:rPr>
              <w:t>202</w:t>
            </w:r>
            <w:r>
              <w:rPr>
                <w:rStyle w:val="Hipervnculo"/>
                <w:rFonts w:asciiTheme="minorHAnsi" w:hAnsiTheme="minorHAnsi" w:cstheme="minorHAnsi"/>
                <w:b w:val="0"/>
                <w:bCs w:val="0"/>
                <w:sz w:val="20"/>
                <w:lang w:val="en-US"/>
              </w:rPr>
              <w:t>3</w:t>
            </w:r>
            <w:proofErr w:type="gramEnd"/>
          </w:p>
          <w:p w14:paraId="5D7F654B" w14:textId="77777777" w:rsidR="0094388F" w:rsidRPr="004366B0" w:rsidRDefault="0094388F" w:rsidP="00F348EE">
            <w:pPr>
              <w:pStyle w:val="Prrafodelista"/>
              <w:numPr>
                <w:ilvl w:val="0"/>
                <w:numId w:val="21"/>
              </w:numPr>
              <w:rPr>
                <w:rFonts w:asciiTheme="minorHAnsi" w:hAnsiTheme="minorHAnsi" w:cstheme="minorHAnsi"/>
                <w:b w:val="0"/>
                <w:bCs w:val="0"/>
                <w:spacing w:val="0"/>
                <w:sz w:val="20"/>
                <w:lang w:val="es-MX"/>
              </w:rPr>
            </w:pPr>
            <w:r>
              <w:rPr>
                <w:rFonts w:asciiTheme="minorHAnsi" w:hAnsiTheme="minorHAnsi" w:cstheme="minorHAnsi"/>
                <w:sz w:val="20"/>
                <w:lang w:val="en-US"/>
              </w:rPr>
              <w:fldChar w:fldCharType="end"/>
            </w:r>
            <w:hyperlink r:id="rId40" w:history="1">
              <w:proofErr w:type="spellStart"/>
              <w:proofErr w:type="gramStart"/>
              <w:r w:rsidRPr="00BF4A2E">
                <w:rPr>
                  <w:rStyle w:val="Hipervnculo"/>
                  <w:rFonts w:asciiTheme="minorHAnsi" w:hAnsiTheme="minorHAnsi" w:cstheme="minorHAnsi"/>
                  <w:b w:val="0"/>
                  <w:bCs w:val="0"/>
                  <w:spacing w:val="0"/>
                  <w:sz w:val="20"/>
                  <w:lang w:val="es-MX"/>
                </w:rPr>
                <w:t>P</w:t>
              </w:r>
              <w:r w:rsidRPr="00BF4A2E">
                <w:rPr>
                  <w:rStyle w:val="Hipervnculo"/>
                  <w:rFonts w:asciiTheme="minorHAnsi" w:hAnsiTheme="minorHAnsi" w:cstheme="minorHAnsi"/>
                  <w:b w:val="0"/>
                  <w:bCs w:val="0"/>
                  <w:sz w:val="20"/>
                  <w:lang w:val="es-MX"/>
                </w:rPr>
                <w:t>or que</w:t>
              </w:r>
              <w:proofErr w:type="spellEnd"/>
              <w:r w:rsidRPr="00BF4A2E">
                <w:rPr>
                  <w:rStyle w:val="Hipervnculo"/>
                  <w:rFonts w:asciiTheme="minorHAnsi" w:hAnsiTheme="minorHAnsi" w:cstheme="minorHAnsi"/>
                  <w:b w:val="0"/>
                  <w:bCs w:val="0"/>
                  <w:sz w:val="20"/>
                  <w:lang w:val="es-MX"/>
                </w:rPr>
                <w:t xml:space="preserve"> invertir en FAANG</w:t>
              </w:r>
              <w:r w:rsidRPr="00BF4A2E">
                <w:rPr>
                  <w:rStyle w:val="Hipervnculo"/>
                  <w:rFonts w:asciiTheme="minorHAnsi" w:hAnsiTheme="minorHAnsi" w:cstheme="minorHAnsi"/>
                  <w:b w:val="0"/>
                  <w:bCs w:val="0"/>
                  <w:spacing w:val="0"/>
                  <w:sz w:val="20"/>
                  <w:lang w:val="es-MX"/>
                </w:rPr>
                <w:t>?</w:t>
              </w:r>
              <w:proofErr w:type="gramEnd"/>
            </w:hyperlink>
          </w:p>
        </w:tc>
        <w:tc>
          <w:tcPr>
            <w:tcW w:w="913" w:type="dxa"/>
          </w:tcPr>
          <w:p w14:paraId="7B5DDE1D" w14:textId="77777777" w:rsidR="0094388F" w:rsidRPr="004366B0"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tc>
        <w:tc>
          <w:tcPr>
            <w:tcW w:w="1519" w:type="dxa"/>
          </w:tcPr>
          <w:p w14:paraId="5B1EF6A5"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r w:rsidRPr="00CA77DB">
              <w:rPr>
                <w:rFonts w:asciiTheme="minorHAnsi" w:hAnsiTheme="minorHAnsi" w:cstheme="minorHAnsi"/>
                <w:b/>
                <w:bCs/>
                <w:spacing w:val="0"/>
                <w:sz w:val="20"/>
                <w:lang w:val="es-MX"/>
              </w:rPr>
              <w:t>Dinámico</w:t>
            </w:r>
          </w:p>
          <w:p w14:paraId="4DE8F860"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CA77DB">
              <w:rPr>
                <w:rFonts w:asciiTheme="minorHAnsi" w:hAnsiTheme="minorHAnsi" w:cstheme="minorHAnsi"/>
                <w:b/>
                <w:bCs/>
                <w:color w:val="000000"/>
                <w:sz w:val="20"/>
                <w:lang w:val="es-MX"/>
              </w:rPr>
              <w:t>Volatilidad 30%</w:t>
            </w:r>
          </w:p>
          <w:p w14:paraId="7D8D4BF2"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p w14:paraId="30A77149"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r w:rsidRPr="00CA77DB">
              <w:rPr>
                <w:rFonts w:asciiTheme="minorHAnsi" w:hAnsiTheme="minorHAnsi" w:cstheme="minorHAnsi"/>
                <w:b/>
                <w:bCs/>
                <w:color w:val="000000"/>
                <w:sz w:val="20"/>
                <w:lang w:val="es-MX"/>
              </w:rPr>
              <w:t>Asignación: 10%</w:t>
            </w:r>
          </w:p>
          <w:p w14:paraId="22B1C66D"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tc>
        <w:tc>
          <w:tcPr>
            <w:tcW w:w="5030" w:type="dxa"/>
          </w:tcPr>
          <w:p w14:paraId="7EF014D1" w14:textId="77777777" w:rsidR="0094388F"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4366B0">
              <w:rPr>
                <w:rFonts w:asciiTheme="minorHAnsi" w:hAnsiTheme="minorHAnsi" w:cstheme="minorHAnsi"/>
                <w:b/>
                <w:bCs/>
                <w:sz w:val="18"/>
                <w:szCs w:val="18"/>
                <w:lang w:val="es-MX"/>
              </w:rPr>
              <w:t xml:space="preserve">Rendimiento: </w:t>
            </w:r>
          </w:p>
          <w:p w14:paraId="1B8D4F79" w14:textId="1789E19D" w:rsidR="0094388F" w:rsidRPr="004366B0"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Pr>
                <w:rFonts w:asciiTheme="minorHAnsi" w:hAnsiTheme="minorHAnsi" w:cstheme="minorHAnsi"/>
                <w:b/>
                <w:bCs/>
                <w:sz w:val="18"/>
                <w:szCs w:val="18"/>
                <w:lang w:val="es-MX"/>
              </w:rPr>
              <w:t xml:space="preserve">2023: </w:t>
            </w:r>
            <w:r w:rsidRPr="0066637B">
              <w:rPr>
                <w:rFonts w:asciiTheme="minorHAnsi" w:hAnsiTheme="minorHAnsi" w:cstheme="minorHAnsi"/>
                <w:sz w:val="18"/>
                <w:szCs w:val="18"/>
                <w:lang w:val="es-MX"/>
              </w:rPr>
              <w:t>14.09%</w:t>
            </w:r>
          </w:p>
          <w:p w14:paraId="5B5B8292"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F1DDE">
              <w:rPr>
                <w:rFonts w:asciiTheme="minorHAnsi" w:hAnsiTheme="minorHAnsi" w:cstheme="minorHAnsi"/>
                <w:b/>
                <w:bCs/>
                <w:sz w:val="18"/>
                <w:szCs w:val="18"/>
                <w:lang w:val="es-MX"/>
              </w:rPr>
              <w:t xml:space="preserve">2022: </w:t>
            </w:r>
            <w:r w:rsidRPr="00CA77DB">
              <w:rPr>
                <w:rFonts w:asciiTheme="minorHAnsi" w:hAnsiTheme="minorHAnsi" w:cstheme="minorHAnsi"/>
                <w:sz w:val="18"/>
                <w:szCs w:val="18"/>
                <w:lang w:val="es-MX"/>
              </w:rPr>
              <w:t>-37.63%</w:t>
            </w:r>
          </w:p>
          <w:p w14:paraId="60AD0390"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CF1DDE">
              <w:rPr>
                <w:rFonts w:asciiTheme="minorHAnsi" w:hAnsiTheme="minorHAnsi" w:cstheme="minorHAnsi"/>
                <w:b/>
                <w:bCs/>
                <w:sz w:val="18"/>
                <w:szCs w:val="18"/>
                <w:lang w:val="es-MX"/>
              </w:rPr>
              <w:t xml:space="preserve">2021: </w:t>
            </w:r>
            <w:r w:rsidRPr="00CA77DB">
              <w:rPr>
                <w:rFonts w:asciiTheme="minorHAnsi" w:hAnsiTheme="minorHAnsi" w:cstheme="minorHAnsi"/>
                <w:sz w:val="18"/>
                <w:szCs w:val="18"/>
                <w:lang w:val="es-MX"/>
              </w:rPr>
              <w:t>13.21%</w:t>
            </w:r>
          </w:p>
          <w:p w14:paraId="686E940F"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F1DDE">
              <w:rPr>
                <w:rFonts w:asciiTheme="minorHAnsi" w:hAnsiTheme="minorHAnsi" w:cstheme="minorHAnsi"/>
                <w:b/>
                <w:bCs/>
                <w:sz w:val="18"/>
                <w:szCs w:val="18"/>
                <w:lang w:val="es-MX"/>
              </w:rPr>
              <w:t xml:space="preserve">2020: </w:t>
            </w:r>
            <w:r w:rsidRPr="00CA77DB">
              <w:rPr>
                <w:rFonts w:asciiTheme="minorHAnsi" w:hAnsiTheme="minorHAnsi" w:cstheme="minorHAnsi"/>
                <w:sz w:val="18"/>
                <w:szCs w:val="18"/>
                <w:lang w:val="es-MX"/>
              </w:rPr>
              <w:t>47.02%</w:t>
            </w:r>
          </w:p>
          <w:p w14:paraId="7533011A"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F1DDE">
              <w:rPr>
                <w:rFonts w:asciiTheme="minorHAnsi" w:hAnsiTheme="minorHAnsi" w:cstheme="minorHAnsi"/>
                <w:b/>
                <w:bCs/>
                <w:sz w:val="18"/>
                <w:szCs w:val="18"/>
                <w:lang w:val="es-MX"/>
              </w:rPr>
              <w:t xml:space="preserve">2019: </w:t>
            </w:r>
            <w:r w:rsidRPr="00CA77DB">
              <w:rPr>
                <w:rFonts w:asciiTheme="minorHAnsi" w:hAnsiTheme="minorHAnsi" w:cstheme="minorHAnsi"/>
                <w:sz w:val="18"/>
                <w:szCs w:val="18"/>
                <w:lang w:val="es-MX"/>
              </w:rPr>
              <w:t>17.98%</w:t>
            </w:r>
          </w:p>
          <w:p w14:paraId="40BE33BD" w14:textId="77777777" w:rsidR="0094388F" w:rsidRPr="00AE13D0"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lang w:val="es-MX"/>
              </w:rPr>
            </w:pPr>
          </w:p>
          <w:p w14:paraId="5BD3A5B6" w14:textId="77777777" w:rsidR="0094388F" w:rsidRPr="001E7AEF"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i/>
                <w:iCs/>
                <w:sz w:val="20"/>
                <w:lang w:val="es-MX"/>
              </w:rPr>
              <w:t>Liquidez Diario</w:t>
            </w:r>
          </w:p>
          <w:p w14:paraId="61891EF7" w14:textId="77777777" w:rsidR="0094388F" w:rsidRPr="00BF4A2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F4A2E">
              <w:rPr>
                <w:rFonts w:asciiTheme="minorHAnsi" w:hAnsiTheme="minorHAnsi" w:cstheme="minorHAnsi"/>
                <w:i/>
                <w:sz w:val="20"/>
                <w:lang w:val="es-MX"/>
              </w:rPr>
              <w:t>(cobro descendente del 5% al 0% para retiros durante los primeros 5 años)</w:t>
            </w:r>
          </w:p>
          <w:p w14:paraId="6475E07D" w14:textId="77777777" w:rsidR="0094388F" w:rsidRPr="00AE13D0"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tc>
      </w:tr>
      <w:tr w:rsidR="00C350DE" w:rsidRPr="006A37C8" w14:paraId="73707612" w14:textId="77777777" w:rsidTr="007B47BE">
        <w:trPr>
          <w:cnfStyle w:val="000000010000" w:firstRow="0" w:lastRow="0" w:firstColumn="0" w:lastColumn="0" w:oddVBand="0" w:evenVBand="0" w:oddHBand="0" w:evenHBand="1"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0338" w:type="dxa"/>
            <w:gridSpan w:val="4"/>
          </w:tcPr>
          <w:p w14:paraId="67B2EC0F" w14:textId="16D1C017" w:rsidR="009E1F66" w:rsidRPr="001F1AE4" w:rsidRDefault="00EE1925" w:rsidP="007A682A">
            <w:pPr>
              <w:rPr>
                <w:rFonts w:asciiTheme="minorHAnsi" w:hAnsiTheme="minorHAnsi" w:cstheme="minorHAnsi"/>
                <w:b w:val="0"/>
                <w:bCs w:val="0"/>
                <w:color w:val="000000"/>
                <w:sz w:val="18"/>
                <w:szCs w:val="18"/>
                <w:lang w:val="es-MX"/>
              </w:rPr>
            </w:pPr>
            <w:proofErr w:type="spellStart"/>
            <w:r w:rsidRPr="001F1AE4">
              <w:rPr>
                <w:rFonts w:asciiTheme="minorHAnsi" w:hAnsiTheme="minorHAnsi" w:cstheme="minorHAnsi"/>
                <w:color w:val="000000"/>
                <w:sz w:val="18"/>
                <w:szCs w:val="18"/>
                <w:lang w:val="es-MX"/>
              </w:rPr>
              <w:t>Castlestone</w:t>
            </w:r>
            <w:proofErr w:type="spellEnd"/>
            <w:r w:rsidRPr="001F1AE4">
              <w:rPr>
                <w:rFonts w:asciiTheme="minorHAnsi" w:hAnsiTheme="minorHAnsi" w:cstheme="minorHAnsi"/>
                <w:color w:val="000000"/>
                <w:sz w:val="18"/>
                <w:szCs w:val="18"/>
                <w:lang w:val="es-MX"/>
              </w:rPr>
              <w:t xml:space="preserve"> FAANG </w:t>
            </w:r>
            <w:proofErr w:type="spellStart"/>
            <w:r w:rsidRPr="001F1AE4">
              <w:rPr>
                <w:rFonts w:asciiTheme="minorHAnsi" w:hAnsiTheme="minorHAnsi" w:cstheme="minorHAnsi"/>
                <w:color w:val="000000"/>
                <w:sz w:val="18"/>
                <w:szCs w:val="18"/>
                <w:lang w:val="es-MX"/>
              </w:rPr>
              <w:t>Fund</w:t>
            </w:r>
            <w:proofErr w:type="spellEnd"/>
            <w:r w:rsidRPr="001F1AE4">
              <w:rPr>
                <w:rFonts w:asciiTheme="minorHAnsi" w:hAnsiTheme="minorHAnsi" w:cstheme="minorHAnsi"/>
                <w:color w:val="000000"/>
                <w:sz w:val="18"/>
                <w:szCs w:val="18"/>
                <w:lang w:val="es-MX"/>
              </w:rPr>
              <w:t>: Resumen</w:t>
            </w:r>
          </w:p>
          <w:p w14:paraId="533ED6A9" w14:textId="77777777" w:rsidR="001F1AE4" w:rsidRPr="001F1AE4" w:rsidRDefault="001F1AE4" w:rsidP="007A682A">
            <w:pPr>
              <w:rPr>
                <w:rFonts w:asciiTheme="minorHAnsi" w:hAnsiTheme="minorHAnsi" w:cstheme="minorHAnsi"/>
                <w:color w:val="000000"/>
                <w:sz w:val="18"/>
                <w:szCs w:val="18"/>
                <w:lang w:val="es-MX"/>
              </w:rPr>
            </w:pPr>
          </w:p>
          <w:p w14:paraId="0582512A" w14:textId="068F6491" w:rsidR="00EE1925" w:rsidRPr="001F1AE4" w:rsidRDefault="00C350DE" w:rsidP="007A682A">
            <w:pPr>
              <w:rPr>
                <w:rFonts w:asciiTheme="minorHAnsi" w:hAnsiTheme="minorHAnsi" w:cstheme="minorHAnsi"/>
                <w:sz w:val="20"/>
                <w:lang w:val="es-MX"/>
              </w:rPr>
            </w:pPr>
            <w:r w:rsidRPr="001F1AE4">
              <w:rPr>
                <w:rFonts w:asciiTheme="minorHAnsi" w:hAnsiTheme="minorHAnsi" w:cstheme="minorHAnsi"/>
                <w:color w:val="000000"/>
                <w:sz w:val="18"/>
                <w:szCs w:val="18"/>
                <w:lang w:val="es-MX"/>
              </w:rPr>
              <w:t>Fondo Mutuo</w:t>
            </w:r>
            <w:r w:rsidRPr="001F1AE4">
              <w:rPr>
                <w:rFonts w:asciiTheme="minorHAnsi" w:hAnsiTheme="minorHAnsi" w:cstheme="minorHAnsi"/>
                <w:b w:val="0"/>
                <w:bCs w:val="0"/>
                <w:color w:val="000000"/>
                <w:sz w:val="18"/>
                <w:szCs w:val="18"/>
                <w:lang w:val="es-MX"/>
              </w:rPr>
              <w:t xml:space="preserve">: </w:t>
            </w:r>
            <w:r w:rsidRPr="001F1AE4">
              <w:rPr>
                <w:rFonts w:asciiTheme="minorHAnsi" w:hAnsiTheme="minorHAnsi" w:cstheme="minorHAnsi"/>
                <w:b w:val="0"/>
                <w:bCs w:val="0"/>
                <w:i/>
                <w:iCs/>
                <w:sz w:val="18"/>
                <w:szCs w:val="18"/>
                <w:lang w:val="es-MX"/>
              </w:rPr>
              <w:t xml:space="preserve">FAANG + son: Meta, Amazon, Apple, Netflix, Google, Microsoft, Intel, Broadcom + Tencent, Alibaba, Samsung, </w:t>
            </w:r>
            <w:proofErr w:type="spellStart"/>
            <w:r w:rsidRPr="001F1AE4">
              <w:rPr>
                <w:rFonts w:asciiTheme="minorHAnsi" w:hAnsiTheme="minorHAnsi" w:cstheme="minorHAnsi"/>
                <w:b w:val="0"/>
                <w:bCs w:val="0"/>
                <w:i/>
                <w:iCs/>
                <w:sz w:val="18"/>
                <w:szCs w:val="18"/>
                <w:lang w:val="es-MX"/>
              </w:rPr>
              <w:t>Taiwan</w:t>
            </w:r>
            <w:proofErr w:type="spellEnd"/>
            <w:r w:rsidRPr="001F1AE4">
              <w:rPr>
                <w:rFonts w:asciiTheme="minorHAnsi" w:hAnsiTheme="minorHAnsi" w:cstheme="minorHAnsi"/>
                <w:b w:val="0"/>
                <w:bCs w:val="0"/>
                <w:i/>
                <w:iCs/>
                <w:sz w:val="18"/>
                <w:szCs w:val="18"/>
                <w:lang w:val="es-MX"/>
              </w:rPr>
              <w:t xml:space="preserve"> Semi-Conductor, Baidu, etc., las mejores compañías tecnológicas de EE. UU. Y Asia</w:t>
            </w:r>
            <w:r w:rsidRPr="001F1AE4">
              <w:rPr>
                <w:rFonts w:asciiTheme="minorHAnsi" w:hAnsiTheme="minorHAnsi" w:cstheme="minorHAnsi"/>
                <w:b w:val="0"/>
                <w:bCs w:val="0"/>
                <w:sz w:val="18"/>
                <w:szCs w:val="18"/>
                <w:lang w:val="es-MX"/>
              </w:rPr>
              <w:t xml:space="preserve">. Las acciones representan </w:t>
            </w:r>
            <w:proofErr w:type="spellStart"/>
            <w:r w:rsidRPr="001F1AE4">
              <w:rPr>
                <w:rFonts w:asciiTheme="minorHAnsi" w:hAnsiTheme="minorHAnsi" w:cstheme="minorHAnsi"/>
                <w:b w:val="0"/>
                <w:bCs w:val="0"/>
                <w:sz w:val="18"/>
                <w:szCs w:val="18"/>
                <w:lang w:val="es-MX"/>
              </w:rPr>
              <w:t>appx</w:t>
            </w:r>
            <w:proofErr w:type="spellEnd"/>
            <w:r w:rsidRPr="001F1AE4">
              <w:rPr>
                <w:rFonts w:asciiTheme="minorHAnsi" w:hAnsiTheme="minorHAnsi" w:cstheme="minorHAnsi"/>
                <w:b w:val="0"/>
                <w:bCs w:val="0"/>
                <w:sz w:val="18"/>
                <w:szCs w:val="18"/>
                <w:lang w:val="es-MX"/>
              </w:rPr>
              <w:t>. 23% del índice S&amp;P 500 y aproximadamente 10% del índice MSCI EM a partir de mayo de 2018.</w:t>
            </w:r>
          </w:p>
        </w:tc>
      </w:tr>
      <w:tr w:rsidR="0094388F" w:rsidRPr="006A37C8" w14:paraId="1C6263F5" w14:textId="77777777" w:rsidTr="000B279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6" w:type="dxa"/>
          </w:tcPr>
          <w:p w14:paraId="31C78E4E" w14:textId="77777777" w:rsidR="0094388F" w:rsidRDefault="0094388F" w:rsidP="007A682A">
            <w:pPr>
              <w:jc w:val="center"/>
              <w:rPr>
                <w:rFonts w:asciiTheme="minorHAnsi" w:hAnsiTheme="minorHAnsi" w:cstheme="minorHAnsi"/>
                <w:b w:val="0"/>
                <w:bCs w:val="0"/>
                <w:color w:val="002060"/>
                <w:sz w:val="20"/>
                <w:lang w:val="es-MX"/>
              </w:rPr>
            </w:pPr>
          </w:p>
          <w:p w14:paraId="4FAB0BB8" w14:textId="77777777" w:rsidR="0094388F" w:rsidRDefault="0094388F" w:rsidP="007A682A">
            <w:pPr>
              <w:jc w:val="center"/>
              <w:rPr>
                <w:rFonts w:asciiTheme="minorHAnsi" w:hAnsiTheme="minorHAnsi" w:cstheme="minorHAnsi"/>
                <w:b w:val="0"/>
                <w:bCs w:val="0"/>
                <w:color w:val="002060"/>
                <w:sz w:val="20"/>
                <w:lang w:val="es-MX"/>
              </w:rPr>
            </w:pPr>
            <w:r w:rsidRPr="00CF1DDE">
              <w:rPr>
                <w:rFonts w:asciiTheme="minorHAnsi" w:hAnsiTheme="minorHAnsi" w:cstheme="minorHAnsi"/>
                <w:noProof/>
                <w:color w:val="002060"/>
                <w:sz w:val="20"/>
                <w:lang w:val="es-MX"/>
              </w:rPr>
              <w:drawing>
                <wp:inline distT="0" distB="0" distL="0" distR="0" wp14:anchorId="49171214" wp14:editId="151D5ED6">
                  <wp:extent cx="1562100" cy="207026"/>
                  <wp:effectExtent l="0" t="0" r="0" b="2540"/>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41"/>
                          <a:stretch>
                            <a:fillRect/>
                          </a:stretch>
                        </pic:blipFill>
                        <pic:spPr>
                          <a:xfrm>
                            <a:off x="0" y="0"/>
                            <a:ext cx="1703309" cy="225740"/>
                          </a:xfrm>
                          <a:prstGeom prst="rect">
                            <a:avLst/>
                          </a:prstGeom>
                        </pic:spPr>
                      </pic:pic>
                    </a:graphicData>
                  </a:graphic>
                </wp:inline>
              </w:drawing>
            </w:r>
          </w:p>
          <w:p w14:paraId="6FED7353" w14:textId="77777777" w:rsidR="0094388F" w:rsidRPr="00CF1DDE" w:rsidRDefault="0094388F" w:rsidP="007A682A">
            <w:pPr>
              <w:jc w:val="center"/>
              <w:rPr>
                <w:rFonts w:asciiTheme="minorHAnsi" w:hAnsiTheme="minorHAnsi" w:cstheme="minorHAnsi"/>
                <w:color w:val="002060"/>
                <w:szCs w:val="24"/>
              </w:rPr>
            </w:pPr>
            <w:r w:rsidRPr="00CF1DDE">
              <w:rPr>
                <w:rFonts w:asciiTheme="minorHAnsi" w:hAnsiTheme="minorHAnsi" w:cstheme="minorHAnsi"/>
                <w:color w:val="002060"/>
                <w:szCs w:val="24"/>
              </w:rPr>
              <w:t>Castlestone Low Volatility Fund UCITS</w:t>
            </w:r>
          </w:p>
          <w:p w14:paraId="036E1D0F" w14:textId="77777777" w:rsidR="0094388F" w:rsidRPr="00CF1DDE" w:rsidRDefault="0094388F" w:rsidP="007A682A">
            <w:pPr>
              <w:rPr>
                <w:rFonts w:asciiTheme="minorHAnsi" w:hAnsiTheme="minorHAnsi" w:cstheme="minorHAnsi"/>
                <w:b w:val="0"/>
                <w:bCs w:val="0"/>
                <w:sz w:val="20"/>
              </w:rPr>
            </w:pPr>
          </w:p>
          <w:p w14:paraId="325D7D20" w14:textId="77777777" w:rsidR="0094388F" w:rsidRPr="00BF4A2E" w:rsidRDefault="0094388F" w:rsidP="00F348EE">
            <w:pPr>
              <w:pStyle w:val="Prrafodelista"/>
              <w:numPr>
                <w:ilvl w:val="0"/>
                <w:numId w:val="21"/>
              </w:numPr>
              <w:rPr>
                <w:rFonts w:asciiTheme="minorHAnsi" w:hAnsiTheme="minorHAnsi" w:cstheme="minorHAnsi"/>
                <w:sz w:val="20"/>
              </w:rPr>
            </w:pPr>
            <w:r w:rsidRPr="00BF4A2E">
              <w:rPr>
                <w:rFonts w:asciiTheme="minorHAnsi" w:hAnsiTheme="minorHAnsi" w:cstheme="minorHAnsi"/>
                <w:sz w:val="20"/>
              </w:rPr>
              <w:t xml:space="preserve">ISIN </w:t>
            </w:r>
            <w:r w:rsidRPr="00CF1DDE">
              <w:rPr>
                <w:rFonts w:asciiTheme="minorHAnsi" w:hAnsiTheme="minorHAnsi" w:cstheme="minorHAnsi"/>
                <w:sz w:val="20"/>
              </w:rPr>
              <w:t>MT7000024162</w:t>
            </w:r>
          </w:p>
          <w:p w14:paraId="479602B3" w14:textId="47E173A7" w:rsidR="0094388F" w:rsidRPr="009B0943" w:rsidRDefault="0094388F" w:rsidP="00F348EE">
            <w:pPr>
              <w:pStyle w:val="Prrafodelista"/>
              <w:numPr>
                <w:ilvl w:val="0"/>
                <w:numId w:val="21"/>
              </w:numPr>
              <w:rPr>
                <w:rStyle w:val="Hipervnculo"/>
                <w:rFonts w:asciiTheme="minorHAnsi" w:hAnsiTheme="minorHAnsi" w:cstheme="minorHAnsi"/>
                <w:b w:val="0"/>
                <w:bCs w:val="0"/>
                <w:sz w:val="20"/>
                <w:lang w:val="en-US"/>
              </w:rPr>
            </w:pPr>
            <w:r>
              <w:rPr>
                <w:rFonts w:asciiTheme="minorHAnsi" w:hAnsiTheme="minorHAnsi" w:cstheme="minorHAnsi"/>
                <w:sz w:val="20"/>
                <w:lang w:val="en-US"/>
              </w:rPr>
              <w:fldChar w:fldCharType="begin"/>
            </w:r>
            <w:r>
              <w:rPr>
                <w:rFonts w:asciiTheme="minorHAnsi" w:hAnsiTheme="minorHAnsi" w:cstheme="minorHAnsi"/>
                <w:sz w:val="20"/>
                <w:lang w:val="en-US"/>
              </w:rPr>
              <w:instrText>HYPERLINK "https://simulador-bonos.kngadvisors.co.uk/storage/biblioteca/factsheet-castlestone-low-volatility-junio-2023_tLXFe.pdf"</w:instrText>
            </w:r>
            <w:r>
              <w:rPr>
                <w:rFonts w:asciiTheme="minorHAnsi" w:hAnsiTheme="minorHAnsi" w:cstheme="minorHAnsi"/>
                <w:sz w:val="20"/>
                <w:lang w:val="en-US"/>
              </w:rPr>
              <w:fldChar w:fldCharType="separate"/>
            </w:r>
            <w:r w:rsidRPr="009B0943">
              <w:rPr>
                <w:rStyle w:val="Hipervnculo"/>
                <w:rFonts w:asciiTheme="minorHAnsi" w:hAnsiTheme="minorHAnsi" w:cstheme="minorHAnsi"/>
                <w:b w:val="0"/>
                <w:bCs w:val="0"/>
                <w:sz w:val="20"/>
                <w:lang w:val="en-US"/>
              </w:rPr>
              <w:t xml:space="preserve">Factsheet </w:t>
            </w:r>
            <w:proofErr w:type="gramStart"/>
            <w:r>
              <w:rPr>
                <w:rStyle w:val="Hipervnculo"/>
                <w:rFonts w:asciiTheme="minorHAnsi" w:hAnsiTheme="minorHAnsi" w:cstheme="minorHAnsi"/>
                <w:b w:val="0"/>
                <w:bCs w:val="0"/>
                <w:sz w:val="20"/>
                <w:lang w:val="en-US"/>
              </w:rPr>
              <w:t>Junio  2023</w:t>
            </w:r>
            <w:proofErr w:type="gramEnd"/>
            <w:r>
              <w:rPr>
                <w:rStyle w:val="Hipervnculo"/>
                <w:rFonts w:asciiTheme="minorHAnsi" w:hAnsiTheme="minorHAnsi" w:cstheme="minorHAnsi"/>
                <w:b w:val="0"/>
                <w:bCs w:val="0"/>
                <w:sz w:val="20"/>
                <w:lang w:val="en-US"/>
              </w:rPr>
              <w:t xml:space="preserve"> </w:t>
            </w:r>
          </w:p>
          <w:p w14:paraId="60F27134" w14:textId="77777777" w:rsidR="0094388F" w:rsidRPr="003D7825" w:rsidRDefault="0094388F" w:rsidP="007A682A">
            <w:pPr>
              <w:ind w:left="360"/>
              <w:rPr>
                <w:rFonts w:asciiTheme="minorHAnsi" w:hAnsiTheme="minorHAnsi" w:cstheme="minorHAnsi"/>
                <w:b w:val="0"/>
                <w:bCs w:val="0"/>
                <w:sz w:val="20"/>
                <w:lang w:val="es-MX"/>
              </w:rPr>
            </w:pPr>
            <w:r>
              <w:rPr>
                <w:rFonts w:asciiTheme="minorHAnsi" w:hAnsiTheme="minorHAnsi" w:cstheme="minorHAnsi"/>
                <w:sz w:val="20"/>
                <w:lang w:val="en-US"/>
              </w:rPr>
              <w:fldChar w:fldCharType="end"/>
            </w:r>
            <w:hyperlink r:id="rId42" w:history="1">
              <w:proofErr w:type="spellStart"/>
              <w:proofErr w:type="gramStart"/>
              <w:r w:rsidRPr="00BF4A2E">
                <w:rPr>
                  <w:rStyle w:val="Hipervnculo"/>
                  <w:rFonts w:asciiTheme="minorHAnsi" w:hAnsiTheme="minorHAnsi" w:cstheme="minorHAnsi"/>
                  <w:b w:val="0"/>
                  <w:bCs w:val="0"/>
                  <w:spacing w:val="0"/>
                  <w:sz w:val="20"/>
                  <w:lang w:val="es-MX"/>
                </w:rPr>
                <w:t>P</w:t>
              </w:r>
              <w:r w:rsidRPr="00BF4A2E">
                <w:rPr>
                  <w:rStyle w:val="Hipervnculo"/>
                  <w:rFonts w:asciiTheme="minorHAnsi" w:hAnsiTheme="minorHAnsi" w:cstheme="minorHAnsi"/>
                  <w:b w:val="0"/>
                  <w:bCs w:val="0"/>
                  <w:sz w:val="20"/>
                  <w:lang w:val="es-MX"/>
                </w:rPr>
                <w:t>or que</w:t>
              </w:r>
              <w:proofErr w:type="spellEnd"/>
              <w:r w:rsidRPr="00BF4A2E">
                <w:rPr>
                  <w:rStyle w:val="Hipervnculo"/>
                  <w:rFonts w:asciiTheme="minorHAnsi" w:hAnsiTheme="minorHAnsi" w:cstheme="minorHAnsi"/>
                  <w:b w:val="0"/>
                  <w:bCs w:val="0"/>
                  <w:sz w:val="20"/>
                  <w:lang w:val="es-MX"/>
                </w:rPr>
                <w:t xml:space="preserve"> invertir en </w:t>
              </w:r>
              <w:r>
                <w:rPr>
                  <w:rStyle w:val="Hipervnculo"/>
                  <w:rFonts w:asciiTheme="minorHAnsi" w:hAnsiTheme="minorHAnsi" w:cstheme="minorHAnsi"/>
                  <w:b w:val="0"/>
                  <w:bCs w:val="0"/>
                  <w:sz w:val="20"/>
                  <w:lang w:val="es-MX"/>
                </w:rPr>
                <w:t>LOW VOL</w:t>
              </w:r>
              <w:r w:rsidRPr="00BF4A2E">
                <w:rPr>
                  <w:rStyle w:val="Hipervnculo"/>
                  <w:rFonts w:asciiTheme="minorHAnsi" w:hAnsiTheme="minorHAnsi" w:cstheme="minorHAnsi"/>
                  <w:b w:val="0"/>
                  <w:bCs w:val="0"/>
                  <w:spacing w:val="0"/>
                  <w:sz w:val="20"/>
                  <w:lang w:val="es-MX"/>
                </w:rPr>
                <w:t>?</w:t>
              </w:r>
              <w:proofErr w:type="gramEnd"/>
            </w:hyperlink>
          </w:p>
        </w:tc>
        <w:tc>
          <w:tcPr>
            <w:tcW w:w="913" w:type="dxa"/>
          </w:tcPr>
          <w:p w14:paraId="4FEDD279" w14:textId="77777777" w:rsidR="0094388F" w:rsidRPr="003D7825"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s-MX"/>
              </w:rPr>
            </w:pPr>
          </w:p>
        </w:tc>
        <w:tc>
          <w:tcPr>
            <w:tcW w:w="1519" w:type="dxa"/>
          </w:tcPr>
          <w:p w14:paraId="71B04C16"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pacing w:val="0"/>
                <w:sz w:val="20"/>
                <w:lang w:val="es-MX"/>
              </w:rPr>
            </w:pPr>
            <w:r>
              <w:rPr>
                <w:rFonts w:ascii="Calibri" w:hAnsi="Calibri" w:cs="Calibri"/>
                <w:b/>
                <w:bCs/>
                <w:spacing w:val="0"/>
                <w:sz w:val="20"/>
                <w:lang w:val="es-MX"/>
              </w:rPr>
              <w:t>Moderado</w:t>
            </w:r>
          </w:p>
          <w:p w14:paraId="1363E9EC"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CA77DB">
              <w:rPr>
                <w:rFonts w:asciiTheme="minorHAnsi" w:hAnsiTheme="minorHAnsi" w:cstheme="minorHAnsi"/>
                <w:b/>
                <w:bCs/>
                <w:color w:val="000000"/>
                <w:sz w:val="20"/>
                <w:lang w:val="es-MX"/>
              </w:rPr>
              <w:t>Volatilidad 20%</w:t>
            </w:r>
          </w:p>
          <w:p w14:paraId="7B11B502"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p w14:paraId="715A095B"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r w:rsidRPr="00CA77DB">
              <w:rPr>
                <w:rFonts w:asciiTheme="minorHAnsi" w:hAnsiTheme="minorHAnsi" w:cstheme="minorHAnsi"/>
                <w:b/>
                <w:bCs/>
                <w:color w:val="000000"/>
                <w:sz w:val="20"/>
                <w:lang w:val="es-MX"/>
              </w:rPr>
              <w:t>Asignación: 10%</w:t>
            </w:r>
          </w:p>
          <w:p w14:paraId="2625DD2C" w14:textId="77777777" w:rsidR="0094388F" w:rsidRPr="00CA77DB"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tc>
        <w:tc>
          <w:tcPr>
            <w:tcW w:w="5030" w:type="dxa"/>
          </w:tcPr>
          <w:p w14:paraId="1E5C0889" w14:textId="77777777" w:rsidR="0094388F" w:rsidRPr="004366B0"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4366B0">
              <w:rPr>
                <w:rFonts w:asciiTheme="minorHAnsi" w:hAnsiTheme="minorHAnsi" w:cstheme="minorHAnsi"/>
                <w:b/>
                <w:bCs/>
                <w:sz w:val="18"/>
                <w:szCs w:val="18"/>
                <w:lang w:val="es-MX"/>
              </w:rPr>
              <w:t xml:space="preserve">Rendimiento: </w:t>
            </w:r>
          </w:p>
          <w:p w14:paraId="4BC028CA"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F1DDE">
              <w:rPr>
                <w:rFonts w:asciiTheme="minorHAnsi" w:hAnsiTheme="minorHAnsi" w:cstheme="minorHAnsi"/>
                <w:b/>
                <w:bCs/>
                <w:sz w:val="18"/>
                <w:szCs w:val="18"/>
                <w:lang w:val="es-MX"/>
              </w:rPr>
              <w:t xml:space="preserve">2022: </w:t>
            </w:r>
            <w:r w:rsidRPr="00CF1DDE">
              <w:rPr>
                <w:rFonts w:asciiTheme="minorHAnsi" w:hAnsiTheme="minorHAnsi" w:cstheme="minorHAnsi"/>
                <w:sz w:val="18"/>
                <w:szCs w:val="18"/>
                <w:lang w:val="es-MX"/>
              </w:rPr>
              <w:t>-25.06%</w:t>
            </w:r>
          </w:p>
          <w:p w14:paraId="25E9AFFE"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CF1DDE">
              <w:rPr>
                <w:rFonts w:asciiTheme="minorHAnsi" w:hAnsiTheme="minorHAnsi" w:cstheme="minorHAnsi"/>
                <w:b/>
                <w:bCs/>
                <w:sz w:val="18"/>
                <w:szCs w:val="18"/>
                <w:lang w:val="es-MX"/>
              </w:rPr>
              <w:t xml:space="preserve">2021: </w:t>
            </w:r>
            <w:r w:rsidRPr="00CF1DDE">
              <w:rPr>
                <w:rFonts w:asciiTheme="minorHAnsi" w:hAnsiTheme="minorHAnsi" w:cstheme="minorHAnsi"/>
                <w:sz w:val="18"/>
                <w:szCs w:val="18"/>
                <w:lang w:val="es-MX"/>
              </w:rPr>
              <w:t>-</w:t>
            </w:r>
            <w:r>
              <w:rPr>
                <w:rFonts w:asciiTheme="minorHAnsi" w:hAnsiTheme="minorHAnsi" w:cstheme="minorHAnsi"/>
                <w:sz w:val="18"/>
                <w:szCs w:val="18"/>
                <w:lang w:val="es-MX"/>
              </w:rPr>
              <w:t>14.74%</w:t>
            </w:r>
          </w:p>
          <w:p w14:paraId="11115840"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F1DDE">
              <w:rPr>
                <w:rFonts w:asciiTheme="minorHAnsi" w:hAnsiTheme="minorHAnsi" w:cstheme="minorHAnsi"/>
                <w:b/>
                <w:bCs/>
                <w:sz w:val="18"/>
                <w:szCs w:val="18"/>
                <w:lang w:val="es-MX"/>
              </w:rPr>
              <w:t xml:space="preserve">2020: </w:t>
            </w:r>
            <w:r w:rsidRPr="00CF1DDE">
              <w:rPr>
                <w:rFonts w:asciiTheme="minorHAnsi" w:hAnsiTheme="minorHAnsi" w:cstheme="minorHAnsi"/>
                <w:sz w:val="18"/>
                <w:szCs w:val="18"/>
                <w:lang w:val="es-MX"/>
              </w:rPr>
              <w:t>-0.95%</w:t>
            </w:r>
          </w:p>
          <w:p w14:paraId="617352D5" w14:textId="77777777" w:rsidR="0094388F" w:rsidRPr="00CF1DD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CF1DDE">
              <w:rPr>
                <w:rFonts w:asciiTheme="minorHAnsi" w:hAnsiTheme="minorHAnsi" w:cstheme="minorHAnsi"/>
                <w:b/>
                <w:bCs/>
                <w:sz w:val="18"/>
                <w:szCs w:val="18"/>
                <w:lang w:val="es-MX"/>
              </w:rPr>
              <w:t xml:space="preserve">2019: </w:t>
            </w:r>
            <w:r w:rsidRPr="00CF1DDE">
              <w:rPr>
                <w:rFonts w:asciiTheme="minorHAnsi" w:hAnsiTheme="minorHAnsi" w:cstheme="minorHAnsi"/>
                <w:sz w:val="18"/>
                <w:szCs w:val="18"/>
                <w:lang w:val="es-MX"/>
              </w:rPr>
              <w:t>15.66%</w:t>
            </w:r>
          </w:p>
          <w:p w14:paraId="203DAF70" w14:textId="77777777" w:rsidR="0094388F" w:rsidRPr="00AE13D0"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lang w:val="es-MX"/>
              </w:rPr>
            </w:pPr>
          </w:p>
          <w:p w14:paraId="79803167" w14:textId="77777777" w:rsidR="0094388F" w:rsidRPr="001E7AEF"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i/>
                <w:iCs/>
                <w:sz w:val="20"/>
                <w:lang w:val="es-MX"/>
              </w:rPr>
              <w:t>Liquidez Diario</w:t>
            </w:r>
          </w:p>
          <w:p w14:paraId="45F434D4" w14:textId="77777777" w:rsidR="0094388F" w:rsidRPr="00BF4A2E"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BF4A2E">
              <w:rPr>
                <w:rFonts w:asciiTheme="minorHAnsi" w:hAnsiTheme="minorHAnsi" w:cstheme="minorHAnsi"/>
                <w:i/>
                <w:sz w:val="20"/>
                <w:lang w:val="es-MX"/>
              </w:rPr>
              <w:t>(cobro descendente del 5% al 0% para retiros durante los primeros 5 años)</w:t>
            </w:r>
          </w:p>
          <w:p w14:paraId="449B7EF5" w14:textId="77777777" w:rsidR="0094388F" w:rsidRPr="0002039C"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tc>
      </w:tr>
      <w:tr w:rsidR="0094388F" w:rsidRPr="00802972" w14:paraId="100CE617" w14:textId="77777777" w:rsidTr="004820FA">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1CE9942B" w14:textId="5EE477BD" w:rsidR="00802972" w:rsidRPr="00802972" w:rsidRDefault="00802972" w:rsidP="007A682A">
            <w:pPr>
              <w:rPr>
                <w:rFonts w:asciiTheme="minorHAnsi" w:hAnsiTheme="minorHAnsi" w:cstheme="minorHAnsi"/>
                <w:color w:val="000000"/>
                <w:sz w:val="18"/>
                <w:szCs w:val="18"/>
                <w:lang w:val="es-MX"/>
              </w:rPr>
            </w:pPr>
            <w:proofErr w:type="spellStart"/>
            <w:r w:rsidRPr="00802972">
              <w:rPr>
                <w:rFonts w:asciiTheme="minorHAnsi" w:hAnsiTheme="minorHAnsi" w:cstheme="minorHAnsi"/>
                <w:color w:val="000000"/>
                <w:sz w:val="18"/>
                <w:szCs w:val="18"/>
                <w:lang w:val="es-MX"/>
              </w:rPr>
              <w:t>Castlestone</w:t>
            </w:r>
            <w:proofErr w:type="spellEnd"/>
            <w:r w:rsidRPr="00802972">
              <w:rPr>
                <w:rFonts w:asciiTheme="minorHAnsi" w:hAnsiTheme="minorHAnsi" w:cstheme="minorHAnsi"/>
                <w:color w:val="000000"/>
                <w:sz w:val="18"/>
                <w:szCs w:val="18"/>
                <w:lang w:val="es-MX"/>
              </w:rPr>
              <w:t xml:space="preserve"> </w:t>
            </w:r>
            <w:proofErr w:type="spellStart"/>
            <w:r w:rsidRPr="00802972">
              <w:rPr>
                <w:rFonts w:asciiTheme="minorHAnsi" w:hAnsiTheme="minorHAnsi" w:cstheme="minorHAnsi"/>
                <w:color w:val="000000"/>
                <w:sz w:val="18"/>
                <w:szCs w:val="18"/>
                <w:lang w:val="es-MX"/>
              </w:rPr>
              <w:t>LowVolatility</w:t>
            </w:r>
            <w:proofErr w:type="spellEnd"/>
            <w:r w:rsidRPr="00802972">
              <w:rPr>
                <w:rFonts w:asciiTheme="minorHAnsi" w:hAnsiTheme="minorHAnsi" w:cstheme="minorHAnsi"/>
                <w:color w:val="000000"/>
                <w:sz w:val="18"/>
                <w:szCs w:val="18"/>
                <w:lang w:val="es-MX"/>
              </w:rPr>
              <w:t xml:space="preserve"> </w:t>
            </w:r>
            <w:proofErr w:type="spellStart"/>
            <w:r w:rsidRPr="00802972">
              <w:rPr>
                <w:rFonts w:asciiTheme="minorHAnsi" w:hAnsiTheme="minorHAnsi" w:cstheme="minorHAnsi"/>
                <w:color w:val="000000"/>
                <w:sz w:val="18"/>
                <w:szCs w:val="18"/>
                <w:lang w:val="es-MX"/>
              </w:rPr>
              <w:t>Fund</w:t>
            </w:r>
            <w:proofErr w:type="spellEnd"/>
            <w:r w:rsidRPr="00802972">
              <w:rPr>
                <w:rFonts w:asciiTheme="minorHAnsi" w:hAnsiTheme="minorHAnsi" w:cstheme="minorHAnsi"/>
                <w:color w:val="000000"/>
                <w:sz w:val="18"/>
                <w:szCs w:val="18"/>
                <w:lang w:val="es-MX"/>
              </w:rPr>
              <w:t>: Resumen</w:t>
            </w:r>
          </w:p>
          <w:p w14:paraId="5C319E79" w14:textId="77777777" w:rsidR="00802972" w:rsidRPr="00802972" w:rsidRDefault="00802972" w:rsidP="007A682A">
            <w:pPr>
              <w:rPr>
                <w:rFonts w:asciiTheme="minorHAnsi" w:hAnsiTheme="minorHAnsi" w:cstheme="minorHAnsi"/>
                <w:b w:val="0"/>
                <w:bCs w:val="0"/>
                <w:color w:val="000000"/>
                <w:sz w:val="18"/>
                <w:szCs w:val="18"/>
                <w:lang w:val="es-MX"/>
              </w:rPr>
            </w:pPr>
          </w:p>
          <w:p w14:paraId="32A21BAF" w14:textId="47E5F695" w:rsidR="0094388F" w:rsidRPr="004366B0" w:rsidRDefault="0094388F" w:rsidP="007A682A">
            <w:pPr>
              <w:rPr>
                <w:rFonts w:asciiTheme="minorHAnsi" w:hAnsiTheme="minorHAnsi" w:cstheme="minorHAnsi"/>
                <w:b w:val="0"/>
                <w:bCs w:val="0"/>
                <w:sz w:val="18"/>
                <w:szCs w:val="18"/>
                <w:lang w:val="es-MX"/>
              </w:rPr>
            </w:pPr>
            <w:r w:rsidRPr="00802972">
              <w:rPr>
                <w:rFonts w:asciiTheme="minorHAnsi" w:hAnsiTheme="minorHAnsi" w:cstheme="minorHAnsi"/>
                <w:color w:val="000000"/>
                <w:sz w:val="18"/>
                <w:szCs w:val="18"/>
                <w:lang w:val="es-MX"/>
              </w:rPr>
              <w:t xml:space="preserve">Fondo Mutuo: </w:t>
            </w:r>
            <w:r w:rsidRPr="00802972">
              <w:rPr>
                <w:rFonts w:asciiTheme="minorHAnsi" w:hAnsiTheme="minorHAnsi" w:cstheme="minorHAnsi"/>
                <w:b w:val="0"/>
                <w:bCs w:val="0"/>
                <w:i/>
                <w:iCs/>
                <w:sz w:val="18"/>
                <w:szCs w:val="18"/>
                <w:lang w:val="es-MX"/>
              </w:rPr>
              <w:t xml:space="preserve">El objetivo de inversión del </w:t>
            </w:r>
            <w:proofErr w:type="spellStart"/>
            <w:r w:rsidRPr="00802972">
              <w:rPr>
                <w:rFonts w:asciiTheme="minorHAnsi" w:hAnsiTheme="minorHAnsi" w:cstheme="minorHAnsi"/>
                <w:b w:val="0"/>
                <w:bCs w:val="0"/>
                <w:i/>
                <w:iCs/>
                <w:sz w:val="18"/>
                <w:szCs w:val="18"/>
                <w:lang w:val="es-MX"/>
              </w:rPr>
              <w:t>Subfondo</w:t>
            </w:r>
            <w:proofErr w:type="spellEnd"/>
            <w:r w:rsidRPr="00802972">
              <w:rPr>
                <w:rFonts w:asciiTheme="minorHAnsi" w:hAnsiTheme="minorHAnsi" w:cstheme="minorHAnsi"/>
                <w:b w:val="0"/>
                <w:bCs w:val="0"/>
                <w:i/>
                <w:iCs/>
                <w:sz w:val="18"/>
                <w:szCs w:val="18"/>
                <w:lang w:val="es-MX"/>
              </w:rPr>
              <w:t xml:space="preserve"> es generar crecimiento del capital del mercado de renta variable, manteniendo en conjunto una menor volatilidad en relación con el mercado de renta variable estadounidense en general</w:t>
            </w:r>
            <w:r w:rsidRPr="00802972">
              <w:rPr>
                <w:rFonts w:asciiTheme="minorHAnsi" w:hAnsiTheme="minorHAnsi" w:cstheme="minorHAnsi"/>
                <w:b w:val="0"/>
                <w:bCs w:val="0"/>
                <w:sz w:val="18"/>
                <w:szCs w:val="18"/>
                <w:lang w:val="es-MX"/>
              </w:rPr>
              <w:t xml:space="preserve">. Por ejemplo, </w:t>
            </w:r>
            <w:proofErr w:type="spellStart"/>
            <w:r w:rsidRPr="00802972">
              <w:rPr>
                <w:rFonts w:asciiTheme="minorHAnsi" w:hAnsiTheme="minorHAnsi" w:cstheme="minorHAnsi"/>
                <w:b w:val="0"/>
                <w:bCs w:val="0"/>
                <w:sz w:val="18"/>
                <w:szCs w:val="18"/>
                <w:lang w:val="es-MX"/>
              </w:rPr>
              <w:t>CokaCola</w:t>
            </w:r>
            <w:proofErr w:type="spellEnd"/>
            <w:r w:rsidRPr="00802972">
              <w:rPr>
                <w:rFonts w:asciiTheme="minorHAnsi" w:hAnsiTheme="minorHAnsi" w:cstheme="minorHAnsi"/>
                <w:b w:val="0"/>
                <w:bCs w:val="0"/>
                <w:sz w:val="18"/>
                <w:szCs w:val="18"/>
                <w:lang w:val="es-MX"/>
              </w:rPr>
              <w:t xml:space="preserve">, </w:t>
            </w:r>
            <w:proofErr w:type="spellStart"/>
            <w:r w:rsidRPr="00802972">
              <w:rPr>
                <w:rFonts w:asciiTheme="minorHAnsi" w:hAnsiTheme="minorHAnsi" w:cstheme="minorHAnsi"/>
                <w:b w:val="0"/>
                <w:bCs w:val="0"/>
                <w:sz w:val="18"/>
                <w:szCs w:val="18"/>
                <w:lang w:val="es-MX"/>
              </w:rPr>
              <w:t>McDOnalds</w:t>
            </w:r>
            <w:proofErr w:type="spellEnd"/>
            <w:r w:rsidRPr="00802972">
              <w:rPr>
                <w:rFonts w:asciiTheme="minorHAnsi" w:hAnsiTheme="minorHAnsi" w:cstheme="minorHAnsi"/>
                <w:b w:val="0"/>
                <w:bCs w:val="0"/>
                <w:sz w:val="18"/>
                <w:szCs w:val="18"/>
                <w:lang w:val="es-MX"/>
              </w:rPr>
              <w:t>, Johnson &amp; Johnson, Berkshire Hathaway etc.</w:t>
            </w:r>
          </w:p>
        </w:tc>
      </w:tr>
      <w:tr w:rsidR="0094388F" w:rsidRPr="00480B7E" w14:paraId="27D06720" w14:textId="77777777" w:rsidTr="002B60A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6" w:type="dxa"/>
          </w:tcPr>
          <w:p w14:paraId="368786E0" w14:textId="7F55B463" w:rsidR="0094388F" w:rsidRDefault="0094388F" w:rsidP="00735650">
            <w:pPr>
              <w:jc w:val="center"/>
              <w:rPr>
                <w:rFonts w:asciiTheme="minorHAnsi" w:hAnsiTheme="minorHAnsi" w:cstheme="minorHAnsi"/>
                <w:b w:val="0"/>
                <w:bCs w:val="0"/>
                <w:color w:val="002060"/>
              </w:rPr>
            </w:pPr>
            <w:r>
              <w:rPr>
                <w:rFonts w:asciiTheme="minorHAnsi" w:hAnsiTheme="minorHAnsi" w:cstheme="minorHAnsi"/>
                <w:color w:val="002060"/>
              </w:rPr>
              <w:t xml:space="preserve">Vam US Small Cap </w:t>
            </w:r>
          </w:p>
          <w:p w14:paraId="7E07384A" w14:textId="77777777" w:rsidR="0094388F" w:rsidRDefault="0094388F" w:rsidP="00735650">
            <w:pPr>
              <w:jc w:val="center"/>
              <w:rPr>
                <w:rFonts w:asciiTheme="minorHAnsi" w:hAnsiTheme="minorHAnsi" w:cstheme="minorHAnsi"/>
                <w:b w:val="0"/>
                <w:bCs w:val="0"/>
                <w:color w:val="002060"/>
              </w:rPr>
            </w:pPr>
          </w:p>
          <w:p w14:paraId="54DFA678" w14:textId="23022216" w:rsidR="0094388F" w:rsidRPr="006C4C71" w:rsidRDefault="0094388F" w:rsidP="00735650">
            <w:pPr>
              <w:jc w:val="center"/>
              <w:rPr>
                <w:rFonts w:asciiTheme="minorHAnsi" w:hAnsiTheme="minorHAnsi" w:cstheme="minorHAnsi"/>
                <w:color w:val="002060"/>
              </w:rPr>
            </w:pPr>
            <w:r w:rsidRPr="002509D6">
              <w:rPr>
                <w:rFonts w:asciiTheme="minorHAnsi" w:hAnsiTheme="minorHAnsi" w:cstheme="minorHAnsi"/>
                <w:noProof/>
                <w:color w:val="002060"/>
                <w:sz w:val="18"/>
                <w:szCs w:val="18"/>
              </w:rPr>
              <w:drawing>
                <wp:inline distT="0" distB="0" distL="0" distR="0" wp14:anchorId="23E26D53" wp14:editId="4088DFFF">
                  <wp:extent cx="1228725" cy="67299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232507" cy="675067"/>
                          </a:xfrm>
                          <a:prstGeom prst="rect">
                            <a:avLst/>
                          </a:prstGeom>
                        </pic:spPr>
                      </pic:pic>
                    </a:graphicData>
                  </a:graphic>
                </wp:inline>
              </w:drawing>
            </w:r>
          </w:p>
          <w:p w14:paraId="7FFE6939" w14:textId="77777777" w:rsidR="0094388F" w:rsidRDefault="0094388F" w:rsidP="007A682A">
            <w:pPr>
              <w:jc w:val="center"/>
              <w:rPr>
                <w:rFonts w:asciiTheme="minorHAnsi" w:hAnsiTheme="minorHAnsi" w:cstheme="minorHAnsi"/>
                <w:b w:val="0"/>
                <w:bCs w:val="0"/>
                <w:spacing w:val="0"/>
                <w:sz w:val="20"/>
                <w:lang w:val="en-US" w:eastAsia="es-MX"/>
              </w:rPr>
            </w:pPr>
          </w:p>
          <w:p w14:paraId="5E17BE85" w14:textId="77777777" w:rsidR="0094388F" w:rsidRPr="00F83633" w:rsidRDefault="0094388F" w:rsidP="0052342B">
            <w:pPr>
              <w:pStyle w:val="Prrafodelista"/>
              <w:numPr>
                <w:ilvl w:val="0"/>
                <w:numId w:val="22"/>
              </w:numPr>
              <w:rPr>
                <w:rFonts w:asciiTheme="minorHAnsi" w:hAnsiTheme="minorHAnsi" w:cstheme="minorHAnsi"/>
                <w:color w:val="002060"/>
                <w:sz w:val="18"/>
                <w:szCs w:val="18"/>
              </w:rPr>
            </w:pPr>
            <w:r w:rsidRPr="00F83633">
              <w:rPr>
                <w:rFonts w:asciiTheme="minorHAnsi" w:hAnsiTheme="minorHAnsi" w:cstheme="minorHAnsi"/>
                <w:color w:val="002060"/>
                <w:sz w:val="18"/>
                <w:szCs w:val="18"/>
              </w:rPr>
              <w:t>ISIN:  LU0247232753</w:t>
            </w:r>
          </w:p>
          <w:p w14:paraId="4FF4D63F" w14:textId="7A849D4E" w:rsidR="0094388F" w:rsidRPr="007E5F3E" w:rsidRDefault="0094388F" w:rsidP="0052342B">
            <w:pPr>
              <w:pStyle w:val="Prrafodelista"/>
              <w:numPr>
                <w:ilvl w:val="0"/>
                <w:numId w:val="22"/>
              </w:numPr>
              <w:rPr>
                <w:rStyle w:val="Hipervnculo"/>
                <w:rFonts w:asciiTheme="minorHAnsi" w:hAnsiTheme="minorHAnsi" w:cstheme="minorHAnsi"/>
                <w:b w:val="0"/>
                <w:bCs w:val="0"/>
                <w:sz w:val="18"/>
                <w:szCs w:val="18"/>
              </w:rPr>
            </w:pPr>
            <w:r>
              <w:rPr>
                <w:rFonts w:asciiTheme="minorHAnsi" w:hAnsiTheme="minorHAnsi" w:cstheme="minorHAnsi"/>
                <w:sz w:val="18"/>
                <w:szCs w:val="18"/>
              </w:rPr>
              <w:fldChar w:fldCharType="begin"/>
            </w:r>
            <w:r>
              <w:rPr>
                <w:rFonts w:asciiTheme="minorHAnsi" w:eastAsia="Times New Roman" w:hAnsiTheme="minorHAnsi" w:cstheme="minorHAnsi"/>
                <w:b w:val="0"/>
                <w:bCs w:val="0"/>
                <w:sz w:val="18"/>
                <w:szCs w:val="18"/>
              </w:rPr>
              <w:instrText xml:space="preserve">HYPERLINK </w:instrText>
            </w:r>
            <w:r>
              <w:rPr>
                <w:rFonts w:asciiTheme="minorHAnsi" w:hAnsiTheme="minorHAnsi" w:cstheme="minorHAnsi"/>
                <w:sz w:val="18"/>
                <w:szCs w:val="18"/>
              </w:rPr>
              <w:instrText>"https://simulador-bonos.kngadvisors.co.uk/storage/factsheets/1YwYHPbv3oHg1P7.pdf"</w:instrText>
            </w:r>
            <w:r>
              <w:rPr>
                <w:rFonts w:asciiTheme="minorHAnsi" w:hAnsiTheme="minorHAnsi" w:cstheme="minorHAnsi"/>
                <w:sz w:val="18"/>
                <w:szCs w:val="18"/>
              </w:rPr>
              <w:fldChar w:fldCharType="separate"/>
            </w:r>
            <w:proofErr w:type="gramStart"/>
            <w:r w:rsidRPr="007E5F3E">
              <w:rPr>
                <w:rStyle w:val="Hipervnculo"/>
                <w:rFonts w:asciiTheme="minorHAnsi" w:eastAsia="Times New Roman" w:hAnsiTheme="minorHAnsi" w:cstheme="minorHAnsi"/>
                <w:b w:val="0"/>
                <w:bCs w:val="0"/>
                <w:sz w:val="18"/>
                <w:szCs w:val="18"/>
              </w:rPr>
              <w:t>Factsheet  Junio</w:t>
            </w:r>
            <w:proofErr w:type="gramEnd"/>
            <w:r w:rsidRPr="007E5F3E">
              <w:rPr>
                <w:rStyle w:val="Hipervnculo"/>
                <w:rFonts w:asciiTheme="minorHAnsi" w:eastAsia="Times New Roman" w:hAnsiTheme="minorHAnsi" w:cstheme="minorHAnsi"/>
                <w:b w:val="0"/>
                <w:bCs w:val="0"/>
                <w:sz w:val="18"/>
                <w:szCs w:val="18"/>
              </w:rPr>
              <w:t xml:space="preserve"> 2023</w:t>
            </w:r>
            <w:r w:rsidRPr="007E5F3E">
              <w:rPr>
                <w:rStyle w:val="Hipervnculo"/>
                <w:rFonts w:asciiTheme="minorHAnsi" w:hAnsiTheme="minorHAnsi" w:cstheme="minorHAnsi"/>
                <w:b w:val="0"/>
                <w:bCs w:val="0"/>
                <w:sz w:val="18"/>
                <w:szCs w:val="18"/>
              </w:rPr>
              <w:t xml:space="preserve"> </w:t>
            </w:r>
          </w:p>
          <w:p w14:paraId="7ECC183B" w14:textId="0B4191F3" w:rsidR="0094388F" w:rsidRDefault="0094388F" w:rsidP="0052342B">
            <w:pPr>
              <w:jc w:val="center"/>
              <w:rPr>
                <w:rFonts w:asciiTheme="minorHAnsi" w:hAnsiTheme="minorHAnsi" w:cstheme="minorHAnsi"/>
                <w:b w:val="0"/>
                <w:bCs w:val="0"/>
                <w:color w:val="002060"/>
                <w:sz w:val="18"/>
                <w:szCs w:val="18"/>
              </w:rPr>
            </w:pPr>
            <w:r>
              <w:rPr>
                <w:rFonts w:asciiTheme="minorHAnsi" w:hAnsiTheme="minorHAnsi" w:cstheme="minorHAnsi"/>
                <w:sz w:val="18"/>
                <w:szCs w:val="18"/>
              </w:rPr>
              <w:fldChar w:fldCharType="end"/>
            </w:r>
          </w:p>
          <w:p w14:paraId="16F94FDC" w14:textId="04C7CC89" w:rsidR="0094388F" w:rsidRPr="00AE13D0" w:rsidRDefault="0094388F" w:rsidP="007A682A">
            <w:pPr>
              <w:jc w:val="center"/>
              <w:rPr>
                <w:rFonts w:asciiTheme="minorHAnsi" w:hAnsiTheme="minorHAnsi" w:cstheme="minorHAnsi"/>
                <w:spacing w:val="0"/>
                <w:sz w:val="20"/>
                <w:lang w:val="en-US" w:eastAsia="es-MX"/>
              </w:rPr>
            </w:pPr>
          </w:p>
        </w:tc>
        <w:tc>
          <w:tcPr>
            <w:tcW w:w="913" w:type="dxa"/>
          </w:tcPr>
          <w:p w14:paraId="602EB384"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5C440851"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75796C7B" w14:textId="50447D58" w:rsidR="0094388F" w:rsidRPr="00AE13D0"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9" w:type="dxa"/>
          </w:tcPr>
          <w:p w14:paraId="0C0D22C3"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389A450A"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1E71DC03" w14:textId="14517D36" w:rsidR="0094388F" w:rsidRDefault="0094388F" w:rsidP="002235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Min. Inverción: </w:t>
            </w:r>
          </w:p>
          <w:p w14:paraId="7670776D" w14:textId="77777777" w:rsidR="0094388F" w:rsidRDefault="0094388F" w:rsidP="002235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10,000</w:t>
            </w:r>
          </w:p>
          <w:p w14:paraId="1AABC77C" w14:textId="77777777" w:rsidR="0094388F" w:rsidRDefault="0094388F" w:rsidP="0022354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460DB6EC" w14:textId="77777777" w:rsidR="0094388F" w:rsidRPr="00A65FAB" w:rsidRDefault="0094388F" w:rsidP="00A65F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65FAB">
              <w:rPr>
                <w:rFonts w:asciiTheme="minorHAnsi" w:hAnsiTheme="minorHAnsi" w:cstheme="minorHAnsi"/>
                <w:spacing w:val="0"/>
                <w:sz w:val="20"/>
                <w:lang w:val="es-MX"/>
              </w:rPr>
              <w:t>Acciones A (minoristas)</w:t>
            </w:r>
          </w:p>
          <w:p w14:paraId="172F6875" w14:textId="77777777" w:rsidR="0094388F" w:rsidRPr="00A65FAB" w:rsidRDefault="0094388F" w:rsidP="00A65F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65FAB">
              <w:rPr>
                <w:rFonts w:asciiTheme="minorHAnsi" w:hAnsiTheme="minorHAnsi" w:cstheme="minorHAnsi"/>
                <w:spacing w:val="0"/>
                <w:sz w:val="20"/>
                <w:lang w:val="es-MX"/>
              </w:rPr>
              <w:t xml:space="preserve">10.000 $ iniciales y </w:t>
            </w:r>
          </w:p>
          <w:p w14:paraId="10C7197D" w14:textId="77777777" w:rsidR="0094388F" w:rsidRPr="00A65FAB" w:rsidRDefault="0094388F" w:rsidP="00A65F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65FAB">
              <w:rPr>
                <w:rFonts w:asciiTheme="minorHAnsi" w:hAnsiTheme="minorHAnsi" w:cstheme="minorHAnsi"/>
                <w:spacing w:val="0"/>
                <w:sz w:val="20"/>
                <w:lang w:val="es-MX"/>
              </w:rPr>
              <w:t>1.000 $ adicionales</w:t>
            </w:r>
          </w:p>
          <w:p w14:paraId="412980BD" w14:textId="77777777" w:rsidR="0094388F" w:rsidRPr="00A65FAB" w:rsidRDefault="0094388F" w:rsidP="00A65F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65FAB">
              <w:rPr>
                <w:rFonts w:asciiTheme="minorHAnsi" w:hAnsiTheme="minorHAnsi" w:cstheme="minorHAnsi"/>
                <w:spacing w:val="0"/>
                <w:sz w:val="20"/>
                <w:lang w:val="es-MX"/>
              </w:rPr>
              <w:t>Acciones B (institucionales)</w:t>
            </w:r>
          </w:p>
          <w:p w14:paraId="703CB291" w14:textId="77777777" w:rsidR="0094388F" w:rsidRPr="00A65FAB" w:rsidRDefault="0094388F" w:rsidP="00A65F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65FAB">
              <w:rPr>
                <w:rFonts w:asciiTheme="minorHAnsi" w:hAnsiTheme="minorHAnsi" w:cstheme="minorHAnsi"/>
                <w:spacing w:val="0"/>
                <w:sz w:val="20"/>
                <w:lang w:val="es-MX"/>
              </w:rPr>
              <w:t xml:space="preserve">20.000 $ iniciales y </w:t>
            </w:r>
          </w:p>
          <w:p w14:paraId="4E43A86A" w14:textId="639B51B2" w:rsidR="0094388F" w:rsidRPr="00AE13D0" w:rsidRDefault="0094388F" w:rsidP="00A65F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sidRPr="00A65FAB">
              <w:rPr>
                <w:rFonts w:asciiTheme="minorHAnsi" w:hAnsiTheme="minorHAnsi" w:cstheme="minorHAnsi"/>
                <w:spacing w:val="0"/>
                <w:sz w:val="20"/>
                <w:lang w:val="es-MX"/>
              </w:rPr>
              <w:t>2.000 $ de ampliación</w:t>
            </w:r>
          </w:p>
        </w:tc>
        <w:tc>
          <w:tcPr>
            <w:tcW w:w="5030" w:type="dxa"/>
          </w:tcPr>
          <w:p w14:paraId="30D0688A" w14:textId="67B9DEB6" w:rsidR="0094388F" w:rsidRPr="0094388F"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sidRPr="0094388F">
              <w:rPr>
                <w:rFonts w:asciiTheme="minorHAnsi" w:hAnsiTheme="minorHAnsi" w:cstheme="minorHAnsi"/>
                <w:b/>
                <w:bCs/>
                <w:sz w:val="18"/>
                <w:szCs w:val="18"/>
                <w:lang w:val="en-US"/>
              </w:rPr>
              <w:t>Resultados</w:t>
            </w:r>
            <w:proofErr w:type="spellEnd"/>
            <w:r w:rsidRPr="0094388F">
              <w:rPr>
                <w:rFonts w:asciiTheme="minorHAnsi" w:hAnsiTheme="minorHAnsi" w:cstheme="minorHAnsi"/>
                <w:b/>
                <w:bCs/>
                <w:sz w:val="18"/>
                <w:szCs w:val="18"/>
                <w:lang w:val="en-US"/>
              </w:rPr>
              <w:t xml:space="preserve">: </w:t>
            </w:r>
          </w:p>
          <w:p w14:paraId="4647457B" w14:textId="77777777" w:rsidR="0094388F"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741673C" w14:textId="77777777" w:rsidR="0094388F"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02972">
              <w:rPr>
                <w:rFonts w:asciiTheme="minorHAnsi" w:hAnsiTheme="minorHAnsi" w:cstheme="minorHAnsi"/>
                <w:b/>
                <w:bCs/>
                <w:color w:val="00B0F0"/>
                <w:sz w:val="18"/>
                <w:szCs w:val="18"/>
                <w:lang w:val="en-US"/>
              </w:rPr>
              <w:t>2023 YTD</w:t>
            </w:r>
            <w:r w:rsidRPr="00802972">
              <w:rPr>
                <w:rFonts w:asciiTheme="minorHAnsi" w:hAnsiTheme="minorHAnsi" w:cstheme="minorHAnsi"/>
                <w:color w:val="00B0F0"/>
                <w:sz w:val="18"/>
                <w:szCs w:val="18"/>
                <w:lang w:val="en-US"/>
              </w:rPr>
              <w:t xml:space="preserve">: 5.88% </w:t>
            </w:r>
            <w:r w:rsidRPr="00EA5609">
              <w:rPr>
                <w:rFonts w:asciiTheme="minorHAnsi" w:hAnsiTheme="minorHAnsi" w:cstheme="minorHAnsi"/>
                <w:sz w:val="18"/>
                <w:szCs w:val="18"/>
                <w:lang w:val="en-US"/>
              </w:rPr>
              <w:t>(</w:t>
            </w:r>
            <w:r>
              <w:rPr>
                <w:rFonts w:asciiTheme="minorHAnsi" w:hAnsiTheme="minorHAnsi" w:cstheme="minorHAnsi"/>
                <w:sz w:val="18"/>
                <w:szCs w:val="18"/>
                <w:lang w:val="en-US"/>
              </w:rPr>
              <w:t>Jan</w:t>
            </w:r>
            <w:r w:rsidRPr="00EA5609">
              <w:rPr>
                <w:rFonts w:asciiTheme="minorHAnsi" w:hAnsiTheme="minorHAnsi" w:cstheme="minorHAnsi"/>
                <w:sz w:val="18"/>
                <w:szCs w:val="18"/>
                <w:lang w:val="en-US"/>
              </w:rPr>
              <w:t>).</w:t>
            </w:r>
          </w:p>
          <w:p w14:paraId="632243AF" w14:textId="77777777" w:rsidR="0094388F"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48B7714" w14:textId="77777777" w:rsidR="0094388F" w:rsidRPr="00EA5609"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2022</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-35.26</w:t>
            </w:r>
            <w:r w:rsidRPr="00EA5609">
              <w:rPr>
                <w:rFonts w:asciiTheme="minorHAnsi" w:hAnsiTheme="minorHAnsi" w:cstheme="minorHAnsi"/>
                <w:sz w:val="18"/>
                <w:szCs w:val="18"/>
                <w:lang w:val="en-US"/>
              </w:rPr>
              <w:t xml:space="preserve">% </w:t>
            </w:r>
          </w:p>
          <w:p w14:paraId="65640052" w14:textId="77777777" w:rsidR="0094388F"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486D439F" w14:textId="77777777" w:rsidR="0094388F" w:rsidRPr="00EA5609" w:rsidRDefault="0094388F" w:rsidP="0011374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w:t>
            </w:r>
            <w:r>
              <w:rPr>
                <w:rFonts w:asciiTheme="minorHAnsi" w:hAnsiTheme="minorHAnsi" w:cstheme="minorHAnsi"/>
                <w:sz w:val="18"/>
                <w:szCs w:val="18"/>
                <w:lang w:val="en-US"/>
              </w:rPr>
              <w:t xml:space="preserve"> 16.82</w:t>
            </w:r>
            <w:r w:rsidRPr="00EA5609">
              <w:rPr>
                <w:rFonts w:asciiTheme="minorHAnsi" w:hAnsiTheme="minorHAnsi" w:cstheme="minorHAnsi"/>
                <w:sz w:val="18"/>
                <w:szCs w:val="18"/>
                <w:lang w:val="en-US"/>
              </w:rPr>
              <w:t xml:space="preserve"> %</w:t>
            </w:r>
          </w:p>
          <w:p w14:paraId="756E6973" w14:textId="77777777" w:rsidR="0094388F" w:rsidRPr="00480B7E" w:rsidRDefault="0094388F" w:rsidP="008C5B6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tc>
      </w:tr>
      <w:tr w:rsidR="0094388F" w:rsidRPr="006A37C8" w14:paraId="7F5340C7" w14:textId="77777777" w:rsidTr="00337EF3">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1D250FDB" w14:textId="5AE73490" w:rsidR="00170967" w:rsidRPr="00170967" w:rsidRDefault="00170967" w:rsidP="0094388F">
            <w:pPr>
              <w:rPr>
                <w:rFonts w:asciiTheme="minorHAnsi" w:hAnsiTheme="minorHAnsi" w:cstheme="minorHAnsi"/>
                <w:sz w:val="18"/>
                <w:szCs w:val="18"/>
                <w:lang w:val="es-MX"/>
              </w:rPr>
            </w:pPr>
            <w:r w:rsidRPr="00170967">
              <w:rPr>
                <w:rFonts w:asciiTheme="minorHAnsi" w:hAnsiTheme="minorHAnsi" w:cstheme="minorHAnsi"/>
                <w:sz w:val="18"/>
                <w:szCs w:val="18"/>
                <w:lang w:val="es-MX"/>
              </w:rPr>
              <w:t xml:space="preserve">VAM </w:t>
            </w:r>
            <w:proofErr w:type="spellStart"/>
            <w:r w:rsidRPr="00170967">
              <w:rPr>
                <w:rFonts w:asciiTheme="minorHAnsi" w:hAnsiTheme="minorHAnsi" w:cstheme="minorHAnsi"/>
                <w:sz w:val="18"/>
                <w:szCs w:val="18"/>
                <w:lang w:val="es-MX"/>
              </w:rPr>
              <w:t>Funds</w:t>
            </w:r>
            <w:proofErr w:type="spellEnd"/>
            <w:r w:rsidRPr="00170967">
              <w:rPr>
                <w:rFonts w:asciiTheme="minorHAnsi" w:hAnsiTheme="minorHAnsi" w:cstheme="minorHAnsi"/>
                <w:sz w:val="18"/>
                <w:szCs w:val="18"/>
                <w:lang w:val="es-MX"/>
              </w:rPr>
              <w:t>: Resumen</w:t>
            </w:r>
          </w:p>
          <w:p w14:paraId="3001EF15" w14:textId="77777777" w:rsidR="00170967" w:rsidRPr="00170967" w:rsidRDefault="00170967" w:rsidP="0094388F">
            <w:pPr>
              <w:rPr>
                <w:rFonts w:asciiTheme="minorHAnsi" w:hAnsiTheme="minorHAnsi" w:cstheme="minorHAnsi"/>
                <w:i/>
                <w:iCs/>
                <w:sz w:val="18"/>
                <w:szCs w:val="18"/>
                <w:lang w:val="es-MX"/>
              </w:rPr>
            </w:pPr>
          </w:p>
          <w:p w14:paraId="23B3F865" w14:textId="31DE1615" w:rsidR="0094388F" w:rsidRPr="00170967" w:rsidRDefault="0094388F" w:rsidP="0094388F">
            <w:pPr>
              <w:rPr>
                <w:rFonts w:asciiTheme="minorHAnsi" w:hAnsiTheme="minorHAnsi" w:cstheme="minorHAnsi"/>
                <w:b w:val="0"/>
                <w:bCs w:val="0"/>
                <w:sz w:val="18"/>
                <w:szCs w:val="18"/>
                <w:lang w:val="es-MX"/>
              </w:rPr>
            </w:pPr>
            <w:r w:rsidRPr="00170967">
              <w:rPr>
                <w:rFonts w:asciiTheme="minorHAnsi" w:hAnsiTheme="minorHAnsi" w:cstheme="minorHAnsi"/>
                <w:b w:val="0"/>
                <w:bCs w:val="0"/>
                <w:i/>
                <w:iCs/>
                <w:sz w:val="18"/>
                <w:szCs w:val="18"/>
                <w:lang w:val="es-MX"/>
              </w:rPr>
              <w:t>El objetivo de inversión del Fondo es lograr una revalorización del capital a largo plazo. Esto se consigue mediante estilo de inversión de crecimiento en renta variable, incluidas acciones ordinarias y otros valores de renta variable de emisores de EE.UU.</w:t>
            </w:r>
            <w:r w:rsidRPr="00170967">
              <w:rPr>
                <w:rFonts w:asciiTheme="minorHAnsi" w:hAnsiTheme="minorHAnsi" w:cstheme="minorHAnsi"/>
                <w:b w:val="0"/>
                <w:bCs w:val="0"/>
                <w:sz w:val="18"/>
                <w:szCs w:val="18"/>
                <w:lang w:val="es-MX"/>
              </w:rPr>
              <w:t xml:space="preserve"> empresas de pequeña capitalización, normalmente con una capitalización bursátil inferior a 2.000 millones de dólares en la inversión inicial.</w:t>
            </w:r>
          </w:p>
          <w:p w14:paraId="5859926D" w14:textId="4F4668D4" w:rsidR="0094388F" w:rsidRPr="0094388F" w:rsidRDefault="0094388F" w:rsidP="0094388F">
            <w:pPr>
              <w:rPr>
                <w:rFonts w:asciiTheme="minorHAnsi" w:hAnsiTheme="minorHAnsi" w:cstheme="minorHAnsi"/>
                <w:b w:val="0"/>
                <w:bCs w:val="0"/>
                <w:sz w:val="20"/>
                <w:lang w:val="es-MX"/>
              </w:rPr>
            </w:pPr>
            <w:r w:rsidRPr="00170967">
              <w:rPr>
                <w:rFonts w:asciiTheme="minorHAnsi" w:hAnsiTheme="minorHAnsi" w:cstheme="minorHAnsi"/>
                <w:b w:val="0"/>
                <w:bCs w:val="0"/>
                <w:sz w:val="18"/>
                <w:szCs w:val="18"/>
                <w:lang w:val="es-MX"/>
              </w:rPr>
              <w:t>El Fondo se gestiona activamente y su estrategia está orientada al crecimiento. Esto significa que identifica e invierte en valores de empresas con un potencial de crecimiento de beneficios percibido en el futuro.</w:t>
            </w:r>
          </w:p>
        </w:tc>
      </w:tr>
      <w:tr w:rsidR="0094388F" w:rsidRPr="00480B7E" w14:paraId="285D4275" w14:textId="77777777" w:rsidTr="004C365D">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6" w:type="dxa"/>
          </w:tcPr>
          <w:p w14:paraId="3BD1451F" w14:textId="460DBFEE" w:rsidR="0094388F" w:rsidRDefault="0094388F" w:rsidP="00D53A13">
            <w:pPr>
              <w:jc w:val="center"/>
              <w:rPr>
                <w:rFonts w:asciiTheme="minorHAnsi" w:hAnsiTheme="minorHAnsi" w:cstheme="minorHAnsi"/>
                <w:b w:val="0"/>
                <w:bCs w:val="0"/>
                <w:color w:val="002060"/>
              </w:rPr>
            </w:pPr>
            <w:r>
              <w:rPr>
                <w:rFonts w:asciiTheme="minorHAnsi" w:hAnsiTheme="minorHAnsi" w:cstheme="minorHAnsi"/>
                <w:color w:val="002060"/>
              </w:rPr>
              <w:t xml:space="preserve">Guiness Global Equity Income </w:t>
            </w:r>
          </w:p>
          <w:p w14:paraId="7397A08B" w14:textId="77777777" w:rsidR="0094388F" w:rsidRDefault="0094388F" w:rsidP="00D53A13">
            <w:pPr>
              <w:jc w:val="center"/>
              <w:rPr>
                <w:rFonts w:asciiTheme="minorHAnsi" w:hAnsiTheme="minorHAnsi" w:cstheme="minorHAnsi"/>
                <w:b w:val="0"/>
                <w:bCs w:val="0"/>
                <w:color w:val="002060"/>
              </w:rPr>
            </w:pPr>
          </w:p>
          <w:p w14:paraId="1D22C9DB" w14:textId="5AA69AE4" w:rsidR="0094388F" w:rsidRPr="006C4C71" w:rsidRDefault="0094388F" w:rsidP="00D53A13">
            <w:pPr>
              <w:jc w:val="center"/>
              <w:rPr>
                <w:rFonts w:asciiTheme="minorHAnsi" w:hAnsiTheme="minorHAnsi" w:cstheme="minorHAnsi"/>
                <w:color w:val="002060"/>
              </w:rPr>
            </w:pPr>
            <w:r w:rsidRPr="00FA2E82">
              <w:rPr>
                <w:rFonts w:asciiTheme="minorHAnsi" w:hAnsiTheme="minorHAnsi" w:cstheme="minorHAnsi"/>
                <w:noProof/>
              </w:rPr>
              <w:drawing>
                <wp:inline distT="0" distB="0" distL="0" distR="0" wp14:anchorId="44910FD8" wp14:editId="0C19A458">
                  <wp:extent cx="1200150" cy="419100"/>
                  <wp:effectExtent l="0" t="0" r="0" b="0"/>
                  <wp:docPr id="37" name="Imagen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44"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inline>
              </w:drawing>
            </w:r>
          </w:p>
          <w:p w14:paraId="46FC0B91" w14:textId="77777777" w:rsidR="0094388F" w:rsidRDefault="0094388F" w:rsidP="00735650">
            <w:pPr>
              <w:jc w:val="center"/>
              <w:rPr>
                <w:rFonts w:asciiTheme="minorHAnsi" w:hAnsiTheme="minorHAnsi" w:cstheme="minorHAnsi"/>
                <w:b w:val="0"/>
                <w:bCs w:val="0"/>
                <w:color w:val="002060"/>
              </w:rPr>
            </w:pPr>
          </w:p>
          <w:p w14:paraId="4E5485E1" w14:textId="16281158" w:rsidR="0094388F" w:rsidRPr="00E3144E" w:rsidRDefault="0094388F" w:rsidP="00F80BB7">
            <w:pPr>
              <w:pStyle w:val="Prrafodelista"/>
              <w:numPr>
                <w:ilvl w:val="0"/>
                <w:numId w:val="23"/>
              </w:numPr>
              <w:rPr>
                <w:rStyle w:val="Hipervnculo"/>
                <w:rFonts w:asciiTheme="minorHAnsi" w:hAnsiTheme="minorHAnsi" w:cstheme="minorHAnsi"/>
                <w:b w:val="0"/>
                <w:bCs w:val="0"/>
                <w:sz w:val="20"/>
              </w:rPr>
            </w:pPr>
            <w:r>
              <w:rPr>
                <w:sz w:val="20"/>
              </w:rPr>
              <w:fldChar w:fldCharType="begin"/>
            </w:r>
            <w:r>
              <w:rPr>
                <w:sz w:val="20"/>
              </w:rPr>
              <w:instrText>HYPERLINK "https://simulador-bonos.kngadvisors.co.uk/storage/factsheets/av8OY9B1pRORByx.pdf"</w:instrText>
            </w:r>
            <w:r>
              <w:rPr>
                <w:sz w:val="20"/>
              </w:rPr>
              <w:fldChar w:fldCharType="separate"/>
            </w:r>
            <w:r w:rsidRPr="00E3144E">
              <w:rPr>
                <w:rStyle w:val="Hipervnculo"/>
                <w:rFonts w:ascii="Times New Roman" w:eastAsia="Times New Roman" w:hAnsi="Times New Roman" w:cs="Times New Roman"/>
                <w:b w:val="0"/>
                <w:bCs w:val="0"/>
                <w:sz w:val="20"/>
              </w:rPr>
              <w:t xml:space="preserve">Factsheet </w:t>
            </w:r>
            <w:r>
              <w:rPr>
                <w:rStyle w:val="Hipervnculo"/>
                <w:rFonts w:ascii="Times New Roman" w:eastAsia="Times New Roman" w:hAnsi="Times New Roman" w:cs="Times New Roman"/>
                <w:b w:val="0"/>
                <w:bCs w:val="0"/>
                <w:sz w:val="20"/>
              </w:rPr>
              <w:t>Junio</w:t>
            </w:r>
            <w:r w:rsidRPr="00E3144E">
              <w:rPr>
                <w:rStyle w:val="Hipervnculo"/>
                <w:rFonts w:ascii="Times New Roman" w:eastAsia="Times New Roman" w:hAnsi="Times New Roman" w:cs="Times New Roman"/>
                <w:b w:val="0"/>
                <w:bCs w:val="0"/>
                <w:sz w:val="20"/>
              </w:rPr>
              <w:t xml:space="preserve"> </w:t>
            </w:r>
            <w:r w:rsidRPr="00E3144E">
              <w:rPr>
                <w:rStyle w:val="Hipervnculo"/>
                <w:rFonts w:asciiTheme="minorHAnsi" w:hAnsiTheme="minorHAnsi" w:cstheme="minorHAnsi"/>
                <w:b w:val="0"/>
                <w:bCs w:val="0"/>
                <w:sz w:val="20"/>
              </w:rPr>
              <w:t xml:space="preserve">2023 </w:t>
            </w:r>
          </w:p>
          <w:p w14:paraId="4C04E392" w14:textId="72E7CF41" w:rsidR="0094388F" w:rsidRDefault="0094388F" w:rsidP="00735650">
            <w:pPr>
              <w:jc w:val="center"/>
              <w:rPr>
                <w:rFonts w:asciiTheme="minorHAnsi" w:hAnsiTheme="minorHAnsi" w:cstheme="minorHAnsi"/>
                <w:color w:val="002060"/>
              </w:rPr>
            </w:pPr>
            <w:r>
              <w:rPr>
                <w:sz w:val="20"/>
              </w:rPr>
              <w:fldChar w:fldCharType="end"/>
            </w:r>
          </w:p>
        </w:tc>
        <w:tc>
          <w:tcPr>
            <w:tcW w:w="913" w:type="dxa"/>
          </w:tcPr>
          <w:p w14:paraId="4E85A987" w14:textId="77777777" w:rsidR="0094388F" w:rsidRDefault="0094388F" w:rsidP="00056B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38E359E2" w14:textId="139ECF5C" w:rsidR="0094388F" w:rsidRDefault="0094388F" w:rsidP="00056B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p w14:paraId="04FBF2F2" w14:textId="77777777" w:rsidR="0094388F" w:rsidRDefault="0094388F" w:rsidP="00056B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50A3D819" w14:textId="77777777" w:rsidR="0094388F" w:rsidRDefault="0094388F" w:rsidP="00056B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GBP </w:t>
            </w:r>
          </w:p>
          <w:p w14:paraId="38A61B0A" w14:textId="77777777" w:rsidR="0094388F" w:rsidRDefault="0094388F" w:rsidP="00056B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729B42BC" w14:textId="57680DF2" w:rsidR="0094388F" w:rsidRPr="00AE13D0" w:rsidRDefault="0094388F" w:rsidP="00056B5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18"/>
                <w:szCs w:val="18"/>
              </w:rPr>
              <w:t>EUR</w:t>
            </w:r>
          </w:p>
        </w:tc>
        <w:tc>
          <w:tcPr>
            <w:tcW w:w="1519" w:type="dxa"/>
          </w:tcPr>
          <w:p w14:paraId="466DFBB9"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394F1900"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Nivel de riesgo: </w:t>
            </w:r>
          </w:p>
          <w:p w14:paraId="628A0498"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Moderado</w:t>
            </w:r>
          </w:p>
          <w:p w14:paraId="0046117B"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639519AE" w14:textId="77777777" w:rsidR="0094388F"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Min. Inversión: </w:t>
            </w:r>
          </w:p>
          <w:p w14:paraId="495C1950" w14:textId="5A5C4114" w:rsidR="0094388F" w:rsidRPr="00AE13D0" w:rsidRDefault="0094388F"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10,000</w:t>
            </w:r>
          </w:p>
        </w:tc>
        <w:tc>
          <w:tcPr>
            <w:tcW w:w="5030" w:type="dxa"/>
          </w:tcPr>
          <w:p w14:paraId="4309F734" w14:textId="77777777" w:rsidR="0094388F" w:rsidRDefault="0094388F"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
          <w:p w14:paraId="0B0C7077" w14:textId="25975AC9" w:rsidR="0094388F" w:rsidRP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n-US"/>
              </w:rPr>
            </w:pPr>
            <w:proofErr w:type="spellStart"/>
            <w:r w:rsidRPr="0094388F">
              <w:rPr>
                <w:rFonts w:asciiTheme="minorHAnsi" w:hAnsiTheme="minorHAnsi" w:cstheme="minorHAnsi"/>
                <w:b/>
                <w:bCs/>
                <w:sz w:val="18"/>
                <w:szCs w:val="18"/>
                <w:lang w:val="en-US"/>
              </w:rPr>
              <w:t>Resultados</w:t>
            </w:r>
            <w:proofErr w:type="spellEnd"/>
            <w:r w:rsidRPr="0094388F">
              <w:rPr>
                <w:rFonts w:asciiTheme="minorHAnsi" w:hAnsiTheme="minorHAnsi" w:cstheme="minorHAnsi"/>
                <w:b/>
                <w:bCs/>
                <w:sz w:val="18"/>
                <w:szCs w:val="18"/>
                <w:lang w:val="en-US"/>
              </w:rPr>
              <w:t xml:space="preserve">: </w:t>
            </w:r>
          </w:p>
          <w:p w14:paraId="3B7B084F"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6878EE35" w14:textId="51F83E4E"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USD </w:t>
            </w:r>
          </w:p>
          <w:p w14:paraId="0257661D"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2023</w:t>
            </w:r>
            <w:r>
              <w:rPr>
                <w:rFonts w:asciiTheme="minorHAnsi" w:hAnsiTheme="minorHAnsi" w:cstheme="minorHAnsi"/>
                <w:sz w:val="18"/>
                <w:szCs w:val="18"/>
                <w:lang w:val="en-US"/>
              </w:rPr>
              <w:t xml:space="preserve">: 2.7% </w:t>
            </w:r>
          </w:p>
          <w:p w14:paraId="6DF50780" w14:textId="5F0DE615"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2022</w:t>
            </w:r>
            <w:r>
              <w:rPr>
                <w:rFonts w:asciiTheme="minorHAnsi" w:hAnsiTheme="minorHAnsi" w:cstheme="minorHAnsi"/>
                <w:sz w:val="18"/>
                <w:szCs w:val="18"/>
                <w:lang w:val="en-US"/>
              </w:rPr>
              <w:t xml:space="preserve">: -10.2% </w:t>
            </w:r>
          </w:p>
          <w:p w14:paraId="6C2DB6B5"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2021</w:t>
            </w:r>
            <w:r>
              <w:rPr>
                <w:rFonts w:asciiTheme="minorHAnsi" w:hAnsiTheme="minorHAnsi" w:cstheme="minorHAnsi"/>
                <w:sz w:val="18"/>
                <w:szCs w:val="18"/>
                <w:lang w:val="en-US"/>
              </w:rPr>
              <w:t xml:space="preserve">: 21.0% </w:t>
            </w:r>
          </w:p>
          <w:p w14:paraId="30C71C3D"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2020</w:t>
            </w:r>
            <w:r>
              <w:rPr>
                <w:rFonts w:asciiTheme="minorHAnsi" w:hAnsiTheme="minorHAnsi" w:cstheme="minorHAnsi"/>
                <w:sz w:val="18"/>
                <w:szCs w:val="18"/>
                <w:lang w:val="en-US"/>
              </w:rPr>
              <w:t xml:space="preserve">: 10.4% </w:t>
            </w:r>
          </w:p>
          <w:p w14:paraId="61932BF2"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6609D04F"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GBP</w:t>
            </w:r>
          </w:p>
          <w:p w14:paraId="21894809"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2023</w:t>
            </w:r>
            <w:r>
              <w:rPr>
                <w:rFonts w:asciiTheme="minorHAnsi" w:hAnsiTheme="minorHAnsi" w:cstheme="minorHAnsi"/>
                <w:sz w:val="18"/>
                <w:szCs w:val="18"/>
                <w:lang w:val="en-US"/>
              </w:rPr>
              <w:t xml:space="preserve">: 0.3% </w:t>
            </w:r>
          </w:p>
          <w:p w14:paraId="2A9D32E0"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2022</w:t>
            </w:r>
            <w:r>
              <w:rPr>
                <w:rFonts w:asciiTheme="minorHAnsi" w:hAnsiTheme="minorHAnsi" w:cstheme="minorHAnsi"/>
                <w:sz w:val="18"/>
                <w:szCs w:val="18"/>
                <w:lang w:val="en-US"/>
              </w:rPr>
              <w:t>: 1.1%</w:t>
            </w:r>
          </w:p>
          <w:p w14:paraId="6BB5784A"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2021</w:t>
            </w:r>
            <w:r>
              <w:rPr>
                <w:rFonts w:asciiTheme="minorHAnsi" w:hAnsiTheme="minorHAnsi" w:cstheme="minorHAnsi"/>
                <w:sz w:val="18"/>
                <w:szCs w:val="18"/>
                <w:lang w:val="en-US"/>
              </w:rPr>
              <w:t>: 22.1%</w:t>
            </w:r>
          </w:p>
          <w:p w14:paraId="2BD4A293"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2020</w:t>
            </w:r>
            <w:r>
              <w:rPr>
                <w:rFonts w:asciiTheme="minorHAnsi" w:hAnsiTheme="minorHAnsi" w:cstheme="minorHAnsi"/>
                <w:sz w:val="18"/>
                <w:szCs w:val="18"/>
                <w:lang w:val="en-US"/>
              </w:rPr>
              <w:t xml:space="preserve">: 20.0% </w:t>
            </w:r>
          </w:p>
          <w:p w14:paraId="176DA644"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64902F68"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EUR</w:t>
            </w:r>
          </w:p>
          <w:p w14:paraId="0A77852C"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2023</w:t>
            </w:r>
            <w:r>
              <w:rPr>
                <w:rFonts w:asciiTheme="minorHAnsi" w:hAnsiTheme="minorHAnsi" w:cstheme="minorHAnsi"/>
                <w:sz w:val="18"/>
                <w:szCs w:val="18"/>
                <w:lang w:val="en-US"/>
              </w:rPr>
              <w:t>: 0.9%</w:t>
            </w:r>
          </w:p>
          <w:p w14:paraId="263C9B0A"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2022</w:t>
            </w:r>
            <w:r>
              <w:rPr>
                <w:rFonts w:asciiTheme="minorHAnsi" w:hAnsiTheme="minorHAnsi" w:cstheme="minorHAnsi"/>
                <w:sz w:val="18"/>
                <w:szCs w:val="18"/>
                <w:lang w:val="en-US"/>
              </w:rPr>
              <w:t>: -4.4%</w:t>
            </w:r>
          </w:p>
          <w:p w14:paraId="7E148EFE" w14:textId="77777777" w:rsidR="0094388F" w:rsidRDefault="0094388F" w:rsidP="00F73C6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388F">
              <w:rPr>
                <w:rFonts w:asciiTheme="minorHAnsi" w:hAnsiTheme="minorHAnsi" w:cstheme="minorHAnsi"/>
                <w:b/>
                <w:bCs/>
                <w:sz w:val="18"/>
                <w:szCs w:val="18"/>
                <w:lang w:val="en-US"/>
              </w:rPr>
              <w:t>2021</w:t>
            </w:r>
            <w:r>
              <w:rPr>
                <w:rFonts w:asciiTheme="minorHAnsi" w:hAnsiTheme="minorHAnsi" w:cstheme="minorHAnsi"/>
                <w:sz w:val="18"/>
                <w:szCs w:val="18"/>
                <w:lang w:val="en-US"/>
              </w:rPr>
              <w:t>: 30.2%</w:t>
            </w:r>
          </w:p>
          <w:p w14:paraId="60B55A7C" w14:textId="75BEA799" w:rsidR="0094388F" w:rsidRPr="00480B7E" w:rsidRDefault="0094388F" w:rsidP="00E314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94388F">
              <w:rPr>
                <w:rFonts w:asciiTheme="minorHAnsi" w:hAnsiTheme="minorHAnsi" w:cstheme="minorHAnsi"/>
                <w:b/>
                <w:bCs/>
                <w:sz w:val="18"/>
                <w:szCs w:val="18"/>
                <w:lang w:val="en-US"/>
              </w:rPr>
              <w:t>2020</w:t>
            </w:r>
            <w:r>
              <w:rPr>
                <w:rFonts w:asciiTheme="minorHAnsi" w:hAnsiTheme="minorHAnsi" w:cstheme="minorHAnsi"/>
                <w:sz w:val="18"/>
                <w:szCs w:val="18"/>
                <w:lang w:val="en-US"/>
              </w:rPr>
              <w:t>: 1.3%</w:t>
            </w:r>
          </w:p>
        </w:tc>
      </w:tr>
      <w:tr w:rsidR="0094388F" w:rsidRPr="006A37C8" w14:paraId="0C047600" w14:textId="77777777" w:rsidTr="004B1DD9">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4CF5A215" w14:textId="6DDF653D" w:rsidR="00170967" w:rsidRPr="0075691C" w:rsidRDefault="0075691C" w:rsidP="0094388F">
            <w:pPr>
              <w:rPr>
                <w:rFonts w:asciiTheme="minorHAnsi" w:hAnsiTheme="minorHAnsi" w:cstheme="minorHAnsi"/>
                <w:b w:val="0"/>
                <w:bCs w:val="0"/>
                <w:sz w:val="18"/>
                <w:szCs w:val="18"/>
                <w:lang w:val="en-US"/>
              </w:rPr>
            </w:pPr>
            <w:r w:rsidRPr="0075691C">
              <w:rPr>
                <w:rFonts w:asciiTheme="minorHAnsi" w:hAnsiTheme="minorHAnsi" w:cstheme="minorHAnsi"/>
                <w:sz w:val="18"/>
                <w:szCs w:val="18"/>
                <w:lang w:val="en-US"/>
              </w:rPr>
              <w:lastRenderedPageBreak/>
              <w:t xml:space="preserve">Guinness Global Equity Income: </w:t>
            </w:r>
            <w:proofErr w:type="spellStart"/>
            <w:r w:rsidRPr="0075691C">
              <w:rPr>
                <w:rFonts w:asciiTheme="minorHAnsi" w:hAnsiTheme="minorHAnsi" w:cstheme="minorHAnsi"/>
                <w:sz w:val="18"/>
                <w:szCs w:val="18"/>
                <w:lang w:val="en-US"/>
              </w:rPr>
              <w:t>Resumen</w:t>
            </w:r>
            <w:proofErr w:type="spellEnd"/>
          </w:p>
          <w:p w14:paraId="4439735D" w14:textId="77777777" w:rsidR="0075691C" w:rsidRPr="0075691C" w:rsidRDefault="0075691C" w:rsidP="0094388F">
            <w:pPr>
              <w:rPr>
                <w:rFonts w:asciiTheme="minorHAnsi" w:hAnsiTheme="minorHAnsi" w:cstheme="minorHAnsi"/>
                <w:sz w:val="18"/>
                <w:szCs w:val="18"/>
                <w:lang w:val="en-US"/>
              </w:rPr>
            </w:pPr>
          </w:p>
          <w:p w14:paraId="398C05E4" w14:textId="727D5368" w:rsidR="0094388F" w:rsidRPr="0075691C" w:rsidRDefault="0094388F" w:rsidP="0094388F">
            <w:pPr>
              <w:rPr>
                <w:rFonts w:asciiTheme="minorHAnsi" w:hAnsiTheme="minorHAnsi" w:cstheme="minorHAnsi"/>
                <w:b w:val="0"/>
                <w:bCs w:val="0"/>
                <w:sz w:val="18"/>
                <w:szCs w:val="18"/>
                <w:lang w:val="es-MX"/>
              </w:rPr>
            </w:pPr>
            <w:r w:rsidRPr="0075691C">
              <w:rPr>
                <w:rFonts w:asciiTheme="minorHAnsi" w:hAnsiTheme="minorHAnsi" w:cstheme="minorHAnsi"/>
                <w:sz w:val="18"/>
                <w:szCs w:val="18"/>
                <w:lang w:val="es-MX"/>
              </w:rPr>
              <w:t xml:space="preserve">Guinness </w:t>
            </w:r>
            <w:proofErr w:type="spellStart"/>
            <w:r w:rsidRPr="0075691C">
              <w:rPr>
                <w:rFonts w:asciiTheme="minorHAnsi" w:hAnsiTheme="minorHAnsi" w:cstheme="minorHAnsi"/>
                <w:sz w:val="18"/>
                <w:szCs w:val="18"/>
                <w:lang w:val="es-MX"/>
              </w:rPr>
              <w:t>Asset</w:t>
            </w:r>
            <w:proofErr w:type="spellEnd"/>
            <w:r w:rsidRPr="0075691C">
              <w:rPr>
                <w:rFonts w:asciiTheme="minorHAnsi" w:hAnsiTheme="minorHAnsi" w:cstheme="minorHAnsi"/>
                <w:sz w:val="18"/>
                <w:szCs w:val="18"/>
                <w:lang w:val="es-MX"/>
              </w:rPr>
              <w:t xml:space="preserve"> Management </w:t>
            </w:r>
            <w:r w:rsidRPr="0075691C">
              <w:rPr>
                <w:rFonts w:asciiTheme="minorHAnsi" w:hAnsiTheme="minorHAnsi" w:cstheme="minorHAnsi"/>
                <w:b w:val="0"/>
                <w:bCs w:val="0"/>
                <w:i/>
                <w:iCs/>
                <w:sz w:val="18"/>
                <w:szCs w:val="18"/>
                <w:lang w:val="es-MX"/>
              </w:rPr>
              <w:t>se fundó en 2003 en el Reino Unido y Estados Unidos. Su equipo está formado por 13 inversores profesionales en Londres, que gestionan fondos valorados en unos 4.000 millones de dólares.</w:t>
            </w:r>
          </w:p>
          <w:p w14:paraId="4BCADA2A" w14:textId="77777777" w:rsidR="0094388F" w:rsidRPr="0075691C" w:rsidRDefault="0094388F" w:rsidP="0094388F">
            <w:pPr>
              <w:rPr>
                <w:rFonts w:asciiTheme="minorHAnsi" w:hAnsiTheme="minorHAnsi" w:cstheme="minorHAnsi"/>
                <w:b w:val="0"/>
                <w:bCs w:val="0"/>
                <w:sz w:val="18"/>
                <w:szCs w:val="18"/>
                <w:lang w:val="es-MX"/>
              </w:rPr>
            </w:pPr>
          </w:p>
          <w:p w14:paraId="40204B09" w14:textId="77777777" w:rsidR="0094388F" w:rsidRPr="0075691C" w:rsidRDefault="0094388F" w:rsidP="0094388F">
            <w:pPr>
              <w:rPr>
                <w:rFonts w:asciiTheme="minorHAnsi" w:hAnsiTheme="minorHAnsi" w:cstheme="minorHAnsi"/>
                <w:b w:val="0"/>
                <w:bCs w:val="0"/>
                <w:sz w:val="18"/>
                <w:szCs w:val="18"/>
                <w:lang w:val="es-MX"/>
              </w:rPr>
            </w:pPr>
            <w:r w:rsidRPr="0075691C">
              <w:rPr>
                <w:rFonts w:asciiTheme="minorHAnsi" w:hAnsiTheme="minorHAnsi" w:cstheme="minorHAnsi"/>
                <w:b w:val="0"/>
                <w:bCs w:val="0"/>
                <w:sz w:val="18"/>
                <w:szCs w:val="18"/>
                <w:lang w:val="es-MX"/>
              </w:rPr>
              <w:t>Gestionan 15 fondos UCIT (Organismos de Inversión Colectiva en el Sector Inmobiliario); 12 con sede en Dublín, y 1 OERIC británico. Todos los fondos están autorizados y regulados por la Autoridad de Conducta Financiera del Reino Unido (FCA).</w:t>
            </w:r>
          </w:p>
          <w:p w14:paraId="31EB6094" w14:textId="77777777" w:rsidR="0094388F" w:rsidRPr="0075691C" w:rsidRDefault="0094388F" w:rsidP="0094388F">
            <w:pPr>
              <w:rPr>
                <w:rFonts w:asciiTheme="minorHAnsi" w:hAnsiTheme="minorHAnsi" w:cstheme="minorHAnsi"/>
                <w:b w:val="0"/>
                <w:bCs w:val="0"/>
                <w:sz w:val="18"/>
                <w:szCs w:val="18"/>
                <w:lang w:val="es-MX"/>
              </w:rPr>
            </w:pPr>
          </w:p>
          <w:p w14:paraId="5A731549" w14:textId="3E3FF4DA" w:rsidR="0094388F" w:rsidRPr="0094388F" w:rsidRDefault="0094388F" w:rsidP="0094388F">
            <w:pPr>
              <w:rPr>
                <w:rFonts w:asciiTheme="minorHAnsi" w:hAnsiTheme="minorHAnsi" w:cstheme="minorHAnsi"/>
                <w:b w:val="0"/>
                <w:bCs w:val="0"/>
                <w:sz w:val="20"/>
                <w:lang w:val="es-MX"/>
              </w:rPr>
            </w:pPr>
            <w:r w:rsidRPr="0075691C">
              <w:rPr>
                <w:rFonts w:asciiTheme="minorHAnsi" w:hAnsiTheme="minorHAnsi" w:cstheme="minorHAnsi"/>
                <w:b w:val="0"/>
                <w:bCs w:val="0"/>
                <w:sz w:val="18"/>
                <w:szCs w:val="18"/>
                <w:lang w:val="es-MX"/>
              </w:rPr>
              <w:t xml:space="preserve">Un fondo de renta variable que invierte principalmente en renta variable mundial que ofrece un rendimiento superior al rendimiento del índice de referencia (MSCI </w:t>
            </w:r>
            <w:proofErr w:type="spellStart"/>
            <w:r w:rsidRPr="0075691C">
              <w:rPr>
                <w:rFonts w:asciiTheme="minorHAnsi" w:hAnsiTheme="minorHAnsi" w:cstheme="minorHAnsi"/>
                <w:b w:val="0"/>
                <w:bCs w:val="0"/>
                <w:sz w:val="18"/>
                <w:szCs w:val="18"/>
                <w:lang w:val="es-MX"/>
              </w:rPr>
              <w:t>World</w:t>
            </w:r>
            <w:proofErr w:type="spellEnd"/>
            <w:r w:rsidRPr="0075691C">
              <w:rPr>
                <w:rFonts w:asciiTheme="minorHAnsi" w:hAnsiTheme="minorHAnsi" w:cstheme="minorHAnsi"/>
                <w:b w:val="0"/>
                <w:bCs w:val="0"/>
                <w:sz w:val="18"/>
                <w:szCs w:val="18"/>
                <w:lang w:val="es-MX"/>
              </w:rPr>
              <w:t xml:space="preserve"> </w:t>
            </w:r>
            <w:proofErr w:type="spellStart"/>
            <w:r w:rsidRPr="0075691C">
              <w:rPr>
                <w:rFonts w:asciiTheme="minorHAnsi" w:hAnsiTheme="minorHAnsi" w:cstheme="minorHAnsi"/>
                <w:b w:val="0"/>
                <w:bCs w:val="0"/>
                <w:sz w:val="18"/>
                <w:szCs w:val="18"/>
                <w:lang w:val="es-MX"/>
              </w:rPr>
              <w:t>Index</w:t>
            </w:r>
            <w:proofErr w:type="spellEnd"/>
            <w:r w:rsidRPr="0075691C">
              <w:rPr>
                <w:rFonts w:asciiTheme="minorHAnsi" w:hAnsiTheme="minorHAnsi" w:cstheme="minorHAnsi"/>
                <w:b w:val="0"/>
                <w:bCs w:val="0"/>
                <w:sz w:val="18"/>
                <w:szCs w:val="18"/>
                <w:lang w:val="es-MX"/>
              </w:rPr>
              <w:t>).</w:t>
            </w:r>
          </w:p>
        </w:tc>
      </w:tr>
      <w:tr w:rsidR="008209FB" w:rsidRPr="00480B7E" w14:paraId="7787E963" w14:textId="77777777" w:rsidTr="005A54A2">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6" w:type="dxa"/>
          </w:tcPr>
          <w:p w14:paraId="1C170AB0" w14:textId="77777777" w:rsidR="008209FB" w:rsidRPr="006A37C8" w:rsidRDefault="008209FB" w:rsidP="00795C93">
            <w:pPr>
              <w:jc w:val="center"/>
              <w:rPr>
                <w:rFonts w:asciiTheme="minorHAnsi" w:hAnsiTheme="minorHAnsi" w:cstheme="minorHAnsi"/>
                <w:b w:val="0"/>
                <w:bCs w:val="0"/>
                <w:color w:val="002060"/>
                <w:sz w:val="20"/>
                <w:szCs w:val="16"/>
                <w:lang w:val="es-419"/>
              </w:rPr>
            </w:pPr>
          </w:p>
          <w:p w14:paraId="7E259EA4" w14:textId="79FA8D98" w:rsidR="008209FB" w:rsidRPr="001C1175" w:rsidRDefault="008209FB" w:rsidP="00795C93">
            <w:pPr>
              <w:jc w:val="center"/>
              <w:rPr>
                <w:rFonts w:asciiTheme="minorHAnsi" w:hAnsiTheme="minorHAnsi" w:cstheme="minorHAnsi"/>
                <w:b w:val="0"/>
                <w:bCs w:val="0"/>
                <w:color w:val="002060"/>
                <w:sz w:val="20"/>
                <w:szCs w:val="16"/>
              </w:rPr>
            </w:pPr>
            <w:r w:rsidRPr="001C1175">
              <w:rPr>
                <w:rFonts w:asciiTheme="minorHAnsi" w:hAnsiTheme="minorHAnsi" w:cstheme="minorHAnsi"/>
                <w:color w:val="002060"/>
                <w:sz w:val="20"/>
                <w:szCs w:val="16"/>
              </w:rPr>
              <w:t xml:space="preserve">Guiness Global Innovators </w:t>
            </w:r>
          </w:p>
          <w:p w14:paraId="1E15905A" w14:textId="45FE99CE" w:rsidR="008209FB" w:rsidRPr="001C1175" w:rsidRDefault="008209FB" w:rsidP="00795C93">
            <w:pPr>
              <w:jc w:val="center"/>
              <w:rPr>
                <w:rFonts w:asciiTheme="minorHAnsi" w:hAnsiTheme="minorHAnsi" w:cstheme="minorHAnsi"/>
                <w:color w:val="002060"/>
                <w:sz w:val="20"/>
                <w:szCs w:val="16"/>
              </w:rPr>
            </w:pPr>
            <w:r w:rsidRPr="001C1175">
              <w:rPr>
                <w:rFonts w:asciiTheme="minorHAnsi" w:hAnsiTheme="minorHAnsi" w:cstheme="minorHAnsi"/>
                <w:noProof/>
                <w:sz w:val="20"/>
                <w:szCs w:val="16"/>
              </w:rPr>
              <w:drawing>
                <wp:inline distT="0" distB="0" distL="0" distR="0" wp14:anchorId="535F4A27" wp14:editId="09AC9D9A">
                  <wp:extent cx="1200150" cy="419100"/>
                  <wp:effectExtent l="0" t="0" r="0" b="0"/>
                  <wp:docPr id="36" name="Imagen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44"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inline>
              </w:drawing>
            </w:r>
          </w:p>
          <w:p w14:paraId="66560F4B" w14:textId="4B4BBCFE" w:rsidR="008209FB" w:rsidRPr="001C1175" w:rsidRDefault="00032070" w:rsidP="00795C93">
            <w:pPr>
              <w:pStyle w:val="Prrafodelista"/>
              <w:numPr>
                <w:ilvl w:val="0"/>
                <w:numId w:val="23"/>
              </w:numPr>
              <w:jc w:val="center"/>
              <w:rPr>
                <w:rFonts w:asciiTheme="minorHAnsi" w:hAnsiTheme="minorHAnsi" w:cstheme="minorHAnsi"/>
                <w:color w:val="002060"/>
                <w:sz w:val="20"/>
                <w:szCs w:val="16"/>
              </w:rPr>
            </w:pPr>
            <w:hyperlink r:id="rId45" w:history="1">
              <w:r w:rsidR="008209FB" w:rsidRPr="001C1175">
                <w:rPr>
                  <w:rStyle w:val="Hipervnculo"/>
                  <w:rFonts w:asciiTheme="minorHAnsi" w:eastAsia="Times New Roman" w:hAnsiTheme="minorHAnsi" w:cstheme="minorHAnsi"/>
                  <w:b w:val="0"/>
                  <w:bCs w:val="0"/>
                  <w:sz w:val="20"/>
                  <w:szCs w:val="16"/>
                </w:rPr>
                <w:t>Factsheet Junio 2023</w:t>
              </w:r>
            </w:hyperlink>
            <w:r w:rsidR="008209FB" w:rsidRPr="001C1175">
              <w:rPr>
                <w:rFonts w:asciiTheme="minorHAnsi" w:hAnsiTheme="minorHAnsi" w:cstheme="minorHAnsi"/>
                <w:color w:val="002060"/>
                <w:sz w:val="20"/>
                <w:szCs w:val="16"/>
              </w:rPr>
              <w:t xml:space="preserve"> </w:t>
            </w:r>
          </w:p>
        </w:tc>
        <w:tc>
          <w:tcPr>
            <w:tcW w:w="913" w:type="dxa"/>
          </w:tcPr>
          <w:p w14:paraId="4CE14DC1"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664B388B"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1D50A0B4"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7E069359" w14:textId="78C5873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USD </w:t>
            </w:r>
          </w:p>
          <w:p w14:paraId="5D4FC361"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58074F5B"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r>
              <w:rPr>
                <w:rFonts w:asciiTheme="minorHAnsi" w:hAnsiTheme="minorHAnsi" w:cstheme="minorHAnsi"/>
                <w:bCs/>
                <w:spacing w:val="0"/>
                <w:sz w:val="18"/>
                <w:szCs w:val="18"/>
              </w:rPr>
              <w:t xml:space="preserve">GBP </w:t>
            </w:r>
          </w:p>
          <w:p w14:paraId="2B7C3E36"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18"/>
                <w:szCs w:val="18"/>
              </w:rPr>
            </w:pPr>
          </w:p>
          <w:p w14:paraId="0E9596D4" w14:textId="586B6386" w:rsidR="008209FB" w:rsidRPr="00AE13D0"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18"/>
                <w:szCs w:val="18"/>
              </w:rPr>
              <w:t>EUR</w:t>
            </w:r>
          </w:p>
        </w:tc>
        <w:tc>
          <w:tcPr>
            <w:tcW w:w="1519" w:type="dxa"/>
          </w:tcPr>
          <w:p w14:paraId="005908A5"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72AD6573"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Nivel de riesgo: </w:t>
            </w:r>
          </w:p>
          <w:p w14:paraId="0119DFDF"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Moderado</w:t>
            </w:r>
          </w:p>
          <w:p w14:paraId="58AE2FDF"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2D6F7141"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Min. Inversión: </w:t>
            </w:r>
          </w:p>
          <w:p w14:paraId="1BC7E9AE" w14:textId="2758977E" w:rsidR="008209FB" w:rsidRPr="00AE13D0"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10,000</w:t>
            </w:r>
          </w:p>
        </w:tc>
        <w:tc>
          <w:tcPr>
            <w:tcW w:w="5030" w:type="dxa"/>
          </w:tcPr>
          <w:p w14:paraId="4F7648B1"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F343ABD" w14:textId="11BE5D5F"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roofErr w:type="spellStart"/>
            <w:r w:rsidRPr="008209FB">
              <w:rPr>
                <w:rFonts w:asciiTheme="minorHAnsi" w:hAnsiTheme="minorHAnsi" w:cstheme="minorHAnsi"/>
                <w:b/>
                <w:bCs/>
                <w:sz w:val="18"/>
                <w:szCs w:val="18"/>
                <w:lang w:val="en-US"/>
              </w:rPr>
              <w:t>Resultados</w:t>
            </w:r>
            <w:proofErr w:type="spellEnd"/>
            <w:r>
              <w:rPr>
                <w:rFonts w:asciiTheme="minorHAnsi" w:hAnsiTheme="minorHAnsi" w:cstheme="minorHAnsi"/>
                <w:sz w:val="18"/>
                <w:szCs w:val="18"/>
                <w:lang w:val="en-US"/>
              </w:rPr>
              <w:t>:</w:t>
            </w:r>
          </w:p>
          <w:p w14:paraId="5CB82AD9"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USD </w:t>
            </w:r>
          </w:p>
          <w:p w14:paraId="2050A266"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2023</w:t>
            </w:r>
            <w:r>
              <w:rPr>
                <w:rFonts w:asciiTheme="minorHAnsi" w:hAnsiTheme="minorHAnsi" w:cstheme="minorHAnsi"/>
                <w:sz w:val="18"/>
                <w:szCs w:val="18"/>
                <w:lang w:val="en-US"/>
              </w:rPr>
              <w:t>: 10.7%</w:t>
            </w:r>
          </w:p>
          <w:p w14:paraId="5072D52E"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2022</w:t>
            </w:r>
            <w:r>
              <w:rPr>
                <w:rFonts w:asciiTheme="minorHAnsi" w:hAnsiTheme="minorHAnsi" w:cstheme="minorHAnsi"/>
                <w:sz w:val="18"/>
                <w:szCs w:val="18"/>
                <w:lang w:val="en-US"/>
              </w:rPr>
              <w:t>: -30.4%</w:t>
            </w:r>
          </w:p>
          <w:p w14:paraId="60693368"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2021</w:t>
            </w:r>
            <w:r>
              <w:rPr>
                <w:rFonts w:asciiTheme="minorHAnsi" w:hAnsiTheme="minorHAnsi" w:cstheme="minorHAnsi"/>
                <w:sz w:val="18"/>
                <w:szCs w:val="18"/>
                <w:lang w:val="en-US"/>
              </w:rPr>
              <w:t>: 20.22%</w:t>
            </w:r>
          </w:p>
          <w:p w14:paraId="3EE5F3A0" w14:textId="4F10D0F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2020</w:t>
            </w:r>
            <w:r>
              <w:rPr>
                <w:rFonts w:asciiTheme="minorHAnsi" w:hAnsiTheme="minorHAnsi" w:cstheme="minorHAnsi"/>
                <w:sz w:val="18"/>
                <w:szCs w:val="18"/>
                <w:lang w:val="en-US"/>
              </w:rPr>
              <w:t>: 34.9%</w:t>
            </w:r>
          </w:p>
          <w:p w14:paraId="16C0089C"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60170716"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 xml:space="preserve">GBP </w:t>
            </w:r>
          </w:p>
          <w:p w14:paraId="6E77BC98"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2023</w:t>
            </w:r>
            <w:r>
              <w:rPr>
                <w:rFonts w:asciiTheme="minorHAnsi" w:hAnsiTheme="minorHAnsi" w:cstheme="minorHAnsi"/>
                <w:sz w:val="18"/>
                <w:szCs w:val="18"/>
                <w:lang w:val="en-US"/>
              </w:rPr>
              <w:t>: 8.1%</w:t>
            </w:r>
          </w:p>
          <w:p w14:paraId="028AF8C0"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2022</w:t>
            </w:r>
            <w:r>
              <w:rPr>
                <w:rFonts w:asciiTheme="minorHAnsi" w:hAnsiTheme="minorHAnsi" w:cstheme="minorHAnsi"/>
                <w:sz w:val="18"/>
                <w:szCs w:val="18"/>
                <w:lang w:val="en-US"/>
              </w:rPr>
              <w:t>: -21.6%</w:t>
            </w:r>
          </w:p>
          <w:p w14:paraId="28759606"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2021</w:t>
            </w:r>
            <w:r>
              <w:rPr>
                <w:rFonts w:asciiTheme="minorHAnsi" w:hAnsiTheme="minorHAnsi" w:cstheme="minorHAnsi"/>
                <w:sz w:val="18"/>
                <w:szCs w:val="18"/>
                <w:lang w:val="en-US"/>
              </w:rPr>
              <w:t>: 21.3%</w:t>
            </w:r>
          </w:p>
          <w:p w14:paraId="42092778"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2020</w:t>
            </w:r>
            <w:r>
              <w:rPr>
                <w:rFonts w:asciiTheme="minorHAnsi" w:hAnsiTheme="minorHAnsi" w:cstheme="minorHAnsi"/>
                <w:sz w:val="18"/>
                <w:szCs w:val="18"/>
                <w:lang w:val="en-US"/>
              </w:rPr>
              <w:t xml:space="preserve">:  30.8% </w:t>
            </w:r>
          </w:p>
          <w:p w14:paraId="743BF56A"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B42E702"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Pr>
                <w:rFonts w:asciiTheme="minorHAnsi" w:hAnsiTheme="minorHAnsi" w:cstheme="minorHAnsi"/>
                <w:sz w:val="18"/>
                <w:szCs w:val="18"/>
                <w:lang w:val="en-US"/>
              </w:rPr>
              <w:t>EUR</w:t>
            </w:r>
          </w:p>
          <w:p w14:paraId="10A5092D"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2023</w:t>
            </w:r>
            <w:r>
              <w:rPr>
                <w:rFonts w:asciiTheme="minorHAnsi" w:hAnsiTheme="minorHAnsi" w:cstheme="minorHAnsi"/>
                <w:sz w:val="18"/>
                <w:szCs w:val="18"/>
                <w:lang w:val="en-US"/>
              </w:rPr>
              <w:t>: 8.8%</w:t>
            </w:r>
          </w:p>
          <w:p w14:paraId="265DC7D6"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2022</w:t>
            </w:r>
            <w:r>
              <w:rPr>
                <w:rFonts w:asciiTheme="minorHAnsi" w:hAnsiTheme="minorHAnsi" w:cstheme="minorHAnsi"/>
                <w:sz w:val="18"/>
                <w:szCs w:val="18"/>
                <w:lang w:val="en-US"/>
              </w:rPr>
              <w:t>: -25.8%</w:t>
            </w:r>
          </w:p>
          <w:p w14:paraId="76C810F7"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2021</w:t>
            </w:r>
            <w:r>
              <w:rPr>
                <w:rFonts w:asciiTheme="minorHAnsi" w:hAnsiTheme="minorHAnsi" w:cstheme="minorHAnsi"/>
                <w:sz w:val="18"/>
                <w:szCs w:val="18"/>
                <w:lang w:val="en-US"/>
              </w:rPr>
              <w:t>: 29.3%</w:t>
            </w:r>
          </w:p>
          <w:p w14:paraId="7BC9607F" w14:textId="743FC4B8" w:rsidR="008209FB" w:rsidRPr="00480B7E" w:rsidRDefault="008209FB" w:rsidP="00E3144E">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8209FB">
              <w:rPr>
                <w:rFonts w:asciiTheme="minorHAnsi" w:hAnsiTheme="minorHAnsi" w:cstheme="minorHAnsi"/>
                <w:b/>
                <w:bCs/>
                <w:sz w:val="18"/>
                <w:szCs w:val="18"/>
                <w:lang w:val="en-US"/>
              </w:rPr>
              <w:t>2020</w:t>
            </w:r>
            <w:r>
              <w:rPr>
                <w:rFonts w:asciiTheme="minorHAnsi" w:hAnsiTheme="minorHAnsi" w:cstheme="minorHAnsi"/>
                <w:sz w:val="18"/>
                <w:szCs w:val="18"/>
                <w:lang w:val="en-US"/>
              </w:rPr>
              <w:t>: 23.8%</w:t>
            </w:r>
          </w:p>
        </w:tc>
      </w:tr>
      <w:tr w:rsidR="0094388F" w:rsidRPr="006A37C8" w14:paraId="61F88FB6" w14:textId="77777777" w:rsidTr="00D4612D">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05F7DB38" w14:textId="4EE70767" w:rsidR="00714036" w:rsidRPr="003571DE" w:rsidRDefault="003571DE" w:rsidP="008209FB">
            <w:pPr>
              <w:rPr>
                <w:rFonts w:asciiTheme="minorHAnsi" w:hAnsiTheme="minorHAnsi" w:cstheme="minorHAnsi"/>
                <w:sz w:val="18"/>
                <w:szCs w:val="18"/>
                <w:lang w:val="es-MX"/>
              </w:rPr>
            </w:pPr>
            <w:r w:rsidRPr="003571DE">
              <w:rPr>
                <w:rFonts w:asciiTheme="minorHAnsi" w:hAnsiTheme="minorHAnsi" w:cstheme="minorHAnsi"/>
                <w:sz w:val="18"/>
                <w:szCs w:val="18"/>
                <w:lang w:val="es-MX"/>
              </w:rPr>
              <w:t xml:space="preserve">Guinness </w:t>
            </w:r>
            <w:proofErr w:type="spellStart"/>
            <w:r w:rsidRPr="003571DE">
              <w:rPr>
                <w:rFonts w:asciiTheme="minorHAnsi" w:hAnsiTheme="minorHAnsi" w:cstheme="minorHAnsi"/>
                <w:sz w:val="18"/>
                <w:szCs w:val="18"/>
                <w:lang w:val="es-MX"/>
              </w:rPr>
              <w:t>Asset</w:t>
            </w:r>
            <w:proofErr w:type="spellEnd"/>
            <w:r w:rsidRPr="003571DE">
              <w:rPr>
                <w:rFonts w:asciiTheme="minorHAnsi" w:hAnsiTheme="minorHAnsi" w:cstheme="minorHAnsi"/>
                <w:sz w:val="18"/>
                <w:szCs w:val="18"/>
                <w:lang w:val="es-MX"/>
              </w:rPr>
              <w:t xml:space="preserve"> Management: Resumen</w:t>
            </w:r>
          </w:p>
          <w:p w14:paraId="24C31560" w14:textId="77777777" w:rsidR="00714036" w:rsidRPr="003571DE" w:rsidRDefault="00714036" w:rsidP="008209FB">
            <w:pPr>
              <w:rPr>
                <w:rFonts w:asciiTheme="minorHAnsi" w:hAnsiTheme="minorHAnsi" w:cstheme="minorHAnsi"/>
                <w:b w:val="0"/>
                <w:bCs w:val="0"/>
                <w:sz w:val="18"/>
                <w:szCs w:val="18"/>
                <w:lang w:val="es-MX"/>
              </w:rPr>
            </w:pPr>
          </w:p>
          <w:p w14:paraId="15AC7DC1" w14:textId="10A1A852" w:rsidR="008209FB" w:rsidRPr="003571DE" w:rsidRDefault="008209FB" w:rsidP="008209FB">
            <w:pPr>
              <w:rPr>
                <w:rFonts w:asciiTheme="minorHAnsi" w:hAnsiTheme="minorHAnsi" w:cstheme="minorHAnsi"/>
                <w:b w:val="0"/>
                <w:bCs w:val="0"/>
                <w:i/>
                <w:iCs/>
                <w:sz w:val="18"/>
                <w:szCs w:val="18"/>
                <w:lang w:val="es-MX"/>
              </w:rPr>
            </w:pPr>
            <w:r w:rsidRPr="003571DE">
              <w:rPr>
                <w:rFonts w:asciiTheme="minorHAnsi" w:hAnsiTheme="minorHAnsi" w:cstheme="minorHAnsi"/>
                <w:sz w:val="18"/>
                <w:szCs w:val="18"/>
                <w:lang w:val="es-MX"/>
              </w:rPr>
              <w:t xml:space="preserve">Guinness </w:t>
            </w:r>
            <w:proofErr w:type="spellStart"/>
            <w:r w:rsidRPr="003571DE">
              <w:rPr>
                <w:rFonts w:asciiTheme="minorHAnsi" w:hAnsiTheme="minorHAnsi" w:cstheme="minorHAnsi"/>
                <w:sz w:val="18"/>
                <w:szCs w:val="18"/>
                <w:lang w:val="es-MX"/>
              </w:rPr>
              <w:t>Asset</w:t>
            </w:r>
            <w:proofErr w:type="spellEnd"/>
            <w:r w:rsidRPr="003571DE">
              <w:rPr>
                <w:rFonts w:asciiTheme="minorHAnsi" w:hAnsiTheme="minorHAnsi" w:cstheme="minorHAnsi"/>
                <w:sz w:val="18"/>
                <w:szCs w:val="18"/>
                <w:lang w:val="es-MX"/>
              </w:rPr>
              <w:t xml:space="preserve"> Management </w:t>
            </w:r>
            <w:r w:rsidRPr="003571DE">
              <w:rPr>
                <w:rFonts w:asciiTheme="minorHAnsi" w:hAnsiTheme="minorHAnsi" w:cstheme="minorHAnsi"/>
                <w:b w:val="0"/>
                <w:bCs w:val="0"/>
                <w:i/>
                <w:iCs/>
                <w:sz w:val="18"/>
                <w:szCs w:val="18"/>
                <w:lang w:val="es-MX"/>
              </w:rPr>
              <w:t>se fundó en 2003 en el Reino Unido y Estados Unidos. Su equipo está formado por 13 inversores profesionales en Londres, que gestionan fondos valorados en unos 4.000 millones de dólares.</w:t>
            </w:r>
          </w:p>
          <w:p w14:paraId="15610452" w14:textId="77777777" w:rsidR="008209FB" w:rsidRPr="003571DE" w:rsidRDefault="008209FB" w:rsidP="008209FB">
            <w:pPr>
              <w:rPr>
                <w:rFonts w:asciiTheme="minorHAnsi" w:hAnsiTheme="minorHAnsi" w:cstheme="minorHAnsi"/>
                <w:b w:val="0"/>
                <w:bCs w:val="0"/>
                <w:sz w:val="18"/>
                <w:szCs w:val="18"/>
                <w:lang w:val="es-MX"/>
              </w:rPr>
            </w:pPr>
          </w:p>
          <w:p w14:paraId="45EF81E6" w14:textId="77777777" w:rsidR="008209FB" w:rsidRPr="003571DE" w:rsidRDefault="008209FB" w:rsidP="008209FB">
            <w:pPr>
              <w:rPr>
                <w:rFonts w:asciiTheme="minorHAnsi" w:hAnsiTheme="minorHAnsi" w:cstheme="minorHAnsi"/>
                <w:b w:val="0"/>
                <w:bCs w:val="0"/>
                <w:sz w:val="18"/>
                <w:szCs w:val="18"/>
                <w:lang w:val="es-MX"/>
              </w:rPr>
            </w:pPr>
            <w:r w:rsidRPr="003571DE">
              <w:rPr>
                <w:rFonts w:asciiTheme="minorHAnsi" w:hAnsiTheme="minorHAnsi" w:cstheme="minorHAnsi"/>
                <w:b w:val="0"/>
                <w:bCs w:val="0"/>
                <w:sz w:val="18"/>
                <w:szCs w:val="18"/>
                <w:lang w:val="es-MX"/>
              </w:rPr>
              <w:t>Gestionan 15 fondos UCIT (Organismos de Inversión Colectiva en el Sector Inmobiliario); 12 con sede en Dublín, y 1 OERIC británico. Todos los fondos están autorizados y regulados por la Autoridad de Conducta Financiera del Reino Unido (FCA).</w:t>
            </w:r>
          </w:p>
          <w:p w14:paraId="105732AB" w14:textId="77777777" w:rsidR="008209FB" w:rsidRPr="003571DE" w:rsidRDefault="008209FB" w:rsidP="008209FB">
            <w:pPr>
              <w:rPr>
                <w:rFonts w:asciiTheme="minorHAnsi" w:hAnsiTheme="minorHAnsi" w:cstheme="minorHAnsi"/>
                <w:b w:val="0"/>
                <w:bCs w:val="0"/>
                <w:sz w:val="18"/>
                <w:szCs w:val="18"/>
                <w:lang w:val="es-MX"/>
              </w:rPr>
            </w:pPr>
          </w:p>
          <w:p w14:paraId="35498ED0" w14:textId="5EE1AF0F" w:rsidR="0094388F" w:rsidRPr="008209FB" w:rsidRDefault="008209FB" w:rsidP="008209FB">
            <w:pPr>
              <w:rPr>
                <w:rFonts w:asciiTheme="minorHAnsi" w:hAnsiTheme="minorHAnsi" w:cstheme="minorHAnsi"/>
                <w:b w:val="0"/>
                <w:bCs w:val="0"/>
                <w:sz w:val="20"/>
                <w:lang w:val="es-MX"/>
              </w:rPr>
            </w:pPr>
            <w:r w:rsidRPr="003571DE">
              <w:rPr>
                <w:rFonts w:asciiTheme="minorHAnsi" w:hAnsiTheme="minorHAnsi" w:cstheme="minorHAnsi"/>
                <w:b w:val="0"/>
                <w:bCs w:val="0"/>
                <w:sz w:val="18"/>
                <w:szCs w:val="18"/>
                <w:lang w:val="es-MX"/>
              </w:rPr>
              <w:t xml:space="preserve">Un fondo de renta variable que invierte principalmente en renta variable mundial que ofrece un rendimiento superior al rendimiento del índice de referencia (MSCI </w:t>
            </w:r>
            <w:proofErr w:type="spellStart"/>
            <w:r w:rsidRPr="003571DE">
              <w:rPr>
                <w:rFonts w:asciiTheme="minorHAnsi" w:hAnsiTheme="minorHAnsi" w:cstheme="minorHAnsi"/>
                <w:b w:val="0"/>
                <w:bCs w:val="0"/>
                <w:sz w:val="18"/>
                <w:szCs w:val="18"/>
                <w:lang w:val="es-MX"/>
              </w:rPr>
              <w:t>World</w:t>
            </w:r>
            <w:proofErr w:type="spellEnd"/>
            <w:r w:rsidRPr="003571DE">
              <w:rPr>
                <w:rFonts w:asciiTheme="minorHAnsi" w:hAnsiTheme="minorHAnsi" w:cstheme="minorHAnsi"/>
                <w:b w:val="0"/>
                <w:bCs w:val="0"/>
                <w:sz w:val="18"/>
                <w:szCs w:val="18"/>
                <w:lang w:val="es-MX"/>
              </w:rPr>
              <w:t xml:space="preserve"> </w:t>
            </w:r>
            <w:proofErr w:type="spellStart"/>
            <w:r w:rsidRPr="003571DE">
              <w:rPr>
                <w:rFonts w:asciiTheme="minorHAnsi" w:hAnsiTheme="minorHAnsi" w:cstheme="minorHAnsi"/>
                <w:b w:val="0"/>
                <w:bCs w:val="0"/>
                <w:sz w:val="18"/>
                <w:szCs w:val="18"/>
                <w:lang w:val="es-MX"/>
              </w:rPr>
              <w:t>Index</w:t>
            </w:r>
            <w:proofErr w:type="spellEnd"/>
            <w:r w:rsidRPr="003571DE">
              <w:rPr>
                <w:rFonts w:asciiTheme="minorHAnsi" w:hAnsiTheme="minorHAnsi" w:cstheme="minorHAnsi"/>
                <w:b w:val="0"/>
                <w:bCs w:val="0"/>
                <w:sz w:val="18"/>
                <w:szCs w:val="18"/>
                <w:lang w:val="es-MX"/>
              </w:rPr>
              <w:t>).</w:t>
            </w:r>
          </w:p>
        </w:tc>
      </w:tr>
      <w:tr w:rsidR="008209FB" w:rsidRPr="00480B7E" w14:paraId="07BFA62F" w14:textId="77777777" w:rsidTr="00EF70EE">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876" w:type="dxa"/>
          </w:tcPr>
          <w:p w14:paraId="5A0AEE0E" w14:textId="79EA6C47" w:rsidR="008209FB" w:rsidRPr="008662DA" w:rsidRDefault="008209FB" w:rsidP="00795C93">
            <w:pPr>
              <w:jc w:val="center"/>
              <w:rPr>
                <w:rFonts w:asciiTheme="minorHAnsi" w:hAnsiTheme="minorHAnsi" w:cstheme="minorHAnsi"/>
                <w:color w:val="002060"/>
                <w:sz w:val="22"/>
                <w:szCs w:val="18"/>
              </w:rPr>
            </w:pPr>
            <w:r w:rsidRPr="008662DA">
              <w:rPr>
                <w:rFonts w:asciiTheme="minorHAnsi" w:hAnsiTheme="minorHAnsi" w:cstheme="minorHAnsi"/>
                <w:color w:val="002060"/>
                <w:sz w:val="22"/>
                <w:szCs w:val="18"/>
              </w:rPr>
              <w:t xml:space="preserve">Dominion Luxury Fund </w:t>
            </w:r>
          </w:p>
          <w:p w14:paraId="1C1C4F5E" w14:textId="77777777" w:rsidR="008209FB" w:rsidRDefault="008209FB" w:rsidP="00795C93">
            <w:pPr>
              <w:jc w:val="center"/>
              <w:rPr>
                <w:rFonts w:asciiTheme="minorHAnsi" w:hAnsiTheme="minorHAnsi" w:cstheme="minorHAnsi"/>
                <w:b w:val="0"/>
                <w:bCs w:val="0"/>
                <w:color w:val="002060"/>
              </w:rPr>
            </w:pPr>
            <w:r w:rsidRPr="00470738">
              <w:rPr>
                <w:rFonts w:asciiTheme="minorHAnsi" w:hAnsiTheme="minorHAnsi" w:cstheme="minorHAnsi"/>
                <w:noProof/>
                <w:color w:val="002060"/>
                <w:sz w:val="18"/>
                <w:szCs w:val="18"/>
              </w:rPr>
              <w:drawing>
                <wp:inline distT="0" distB="0" distL="0" distR="0" wp14:anchorId="38ED9A5F" wp14:editId="0E47F4A6">
                  <wp:extent cx="981075" cy="3513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95257" cy="356380"/>
                          </a:xfrm>
                          <a:prstGeom prst="rect">
                            <a:avLst/>
                          </a:prstGeom>
                        </pic:spPr>
                      </pic:pic>
                    </a:graphicData>
                  </a:graphic>
                </wp:inline>
              </w:drawing>
            </w:r>
          </w:p>
          <w:p w14:paraId="617FB488" w14:textId="77777777" w:rsidR="008209FB" w:rsidRDefault="008209FB" w:rsidP="00436CD6">
            <w:pPr>
              <w:rPr>
                <w:rFonts w:asciiTheme="minorHAnsi" w:hAnsiTheme="minorHAnsi" w:cstheme="minorHAnsi"/>
                <w:b w:val="0"/>
                <w:bCs w:val="0"/>
                <w:color w:val="002060"/>
              </w:rPr>
            </w:pPr>
          </w:p>
          <w:p w14:paraId="0754F714" w14:textId="77777777" w:rsidR="008209FB" w:rsidRDefault="008209FB" w:rsidP="00436CD6">
            <w:pPr>
              <w:jc w:val="center"/>
              <w:rPr>
                <w:rFonts w:asciiTheme="minorHAnsi" w:hAnsiTheme="minorHAnsi" w:cstheme="minorHAnsi"/>
                <w:b w:val="0"/>
                <w:bCs w:val="0"/>
                <w:color w:val="002060"/>
                <w:sz w:val="18"/>
                <w:szCs w:val="18"/>
              </w:rPr>
            </w:pPr>
            <w:r>
              <w:rPr>
                <w:rFonts w:asciiTheme="minorHAnsi" w:hAnsiTheme="minorHAnsi" w:cstheme="minorHAnsi"/>
              </w:rPr>
              <w:tab/>
            </w:r>
          </w:p>
          <w:p w14:paraId="61976C3E" w14:textId="77777777" w:rsidR="008209FB" w:rsidRPr="00F257FA" w:rsidRDefault="008209FB" w:rsidP="00436CD6">
            <w:pPr>
              <w:pStyle w:val="Prrafodelista"/>
              <w:numPr>
                <w:ilvl w:val="0"/>
                <w:numId w:val="23"/>
              </w:numPr>
              <w:rPr>
                <w:rFonts w:asciiTheme="minorHAnsi" w:hAnsiTheme="minorHAnsi" w:cstheme="minorHAnsi"/>
                <w:color w:val="002060"/>
                <w:sz w:val="18"/>
                <w:szCs w:val="18"/>
              </w:rPr>
            </w:pPr>
            <w:r w:rsidRPr="00F257FA">
              <w:rPr>
                <w:rFonts w:asciiTheme="minorHAnsi" w:hAnsiTheme="minorHAnsi" w:cstheme="minorHAnsi"/>
                <w:color w:val="002060"/>
                <w:sz w:val="18"/>
                <w:szCs w:val="18"/>
              </w:rPr>
              <w:t>Código ISIN</w:t>
            </w:r>
            <w:r>
              <w:rPr>
                <w:rFonts w:asciiTheme="minorHAnsi" w:hAnsiTheme="minorHAnsi" w:cstheme="minorHAnsi"/>
                <w:color w:val="002060"/>
                <w:sz w:val="18"/>
                <w:szCs w:val="18"/>
              </w:rPr>
              <w:t xml:space="preserve">: </w:t>
            </w:r>
            <w:r w:rsidRPr="00F257FA">
              <w:rPr>
                <w:rFonts w:asciiTheme="minorHAnsi" w:hAnsiTheme="minorHAnsi" w:cstheme="minorHAnsi"/>
                <w:color w:val="002060"/>
                <w:sz w:val="18"/>
                <w:szCs w:val="18"/>
              </w:rPr>
              <w:t>MT7000005906</w:t>
            </w:r>
          </w:p>
          <w:p w14:paraId="122D577F" w14:textId="1564F60A" w:rsidR="008209FB" w:rsidRPr="00CE1A31" w:rsidRDefault="00032070" w:rsidP="00CE1A31">
            <w:pPr>
              <w:pStyle w:val="Prrafodelista"/>
              <w:numPr>
                <w:ilvl w:val="0"/>
                <w:numId w:val="23"/>
              </w:numPr>
              <w:tabs>
                <w:tab w:val="left" w:pos="1785"/>
              </w:tabs>
              <w:rPr>
                <w:rFonts w:asciiTheme="minorHAnsi" w:hAnsiTheme="minorHAnsi" w:cstheme="minorHAnsi"/>
              </w:rPr>
            </w:pPr>
            <w:hyperlink r:id="rId47" w:history="1">
              <w:r w:rsidR="008209FB" w:rsidRPr="00CE1A31">
                <w:rPr>
                  <w:rStyle w:val="Hipervnculo"/>
                  <w:rFonts w:asciiTheme="minorHAnsi" w:eastAsia="Times New Roman" w:hAnsiTheme="minorHAnsi" w:cstheme="minorHAnsi"/>
                  <w:b w:val="0"/>
                  <w:bCs w:val="0"/>
                  <w:sz w:val="18"/>
                  <w:szCs w:val="18"/>
                </w:rPr>
                <w:t xml:space="preserve">Factsheet: </w:t>
              </w:r>
              <w:r w:rsidR="008209FB">
                <w:rPr>
                  <w:rStyle w:val="Hipervnculo"/>
                  <w:rFonts w:asciiTheme="minorHAnsi" w:hAnsiTheme="minorHAnsi" w:cstheme="minorHAnsi"/>
                  <w:b w:val="0"/>
                  <w:bCs w:val="0"/>
                  <w:sz w:val="18"/>
                  <w:szCs w:val="18"/>
                </w:rPr>
                <w:t>Marzo</w:t>
              </w:r>
              <w:r w:rsidR="008209FB" w:rsidRPr="00CE1A31">
                <w:rPr>
                  <w:rStyle w:val="Hipervnculo"/>
                  <w:rFonts w:asciiTheme="minorHAnsi" w:hAnsiTheme="minorHAnsi" w:cstheme="minorHAnsi"/>
                  <w:b w:val="0"/>
                  <w:bCs w:val="0"/>
                  <w:sz w:val="18"/>
                  <w:szCs w:val="18"/>
                </w:rPr>
                <w:t xml:space="preserve"> 2023</w:t>
              </w:r>
            </w:hyperlink>
          </w:p>
        </w:tc>
        <w:tc>
          <w:tcPr>
            <w:tcW w:w="913" w:type="dxa"/>
          </w:tcPr>
          <w:p w14:paraId="5196F11B"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p>
          <w:p w14:paraId="7082564F" w14:textId="3C7E924F" w:rsidR="008209FB" w:rsidRPr="00AE13D0"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n-US"/>
              </w:rPr>
              <w:t>USD</w:t>
            </w:r>
          </w:p>
        </w:tc>
        <w:tc>
          <w:tcPr>
            <w:tcW w:w="1519" w:type="dxa"/>
          </w:tcPr>
          <w:p w14:paraId="6664FE23"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1B71A416"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629DFA92"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Inversión Min.: </w:t>
            </w:r>
          </w:p>
          <w:p w14:paraId="53361739" w14:textId="720C1928" w:rsidR="008209FB" w:rsidRPr="00AE13D0"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spacing w:val="0"/>
                <w:sz w:val="20"/>
                <w:lang w:val="es-MX"/>
              </w:rPr>
              <w:t xml:space="preserve">10,000 </w:t>
            </w:r>
          </w:p>
        </w:tc>
        <w:tc>
          <w:tcPr>
            <w:tcW w:w="5030" w:type="dxa"/>
          </w:tcPr>
          <w:p w14:paraId="291CF461" w14:textId="77777777" w:rsidR="008209FB" w:rsidRPr="001B192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p>
          <w:p w14:paraId="56D7F684" w14:textId="617FBEDC"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Resultado</w:t>
            </w:r>
            <w:r w:rsidRPr="00EA5609">
              <w:rPr>
                <w:rFonts w:asciiTheme="minorHAnsi" w:hAnsiTheme="minorHAnsi" w:cstheme="minorHAnsi"/>
                <w:sz w:val="18"/>
                <w:szCs w:val="18"/>
                <w:lang w:val="en-US"/>
              </w:rPr>
              <w:t xml:space="preserve">: </w:t>
            </w:r>
          </w:p>
          <w:p w14:paraId="768976B9" w14:textId="77777777" w:rsidR="008209FB" w:rsidRPr="00EA5609"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6191885" w14:textId="1003EFE0" w:rsidR="008209FB" w:rsidRPr="00776D54"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2023</w:t>
            </w:r>
            <w:r w:rsidRPr="00776D54">
              <w:rPr>
                <w:rFonts w:asciiTheme="minorHAnsi" w:hAnsiTheme="minorHAnsi" w:cstheme="minorHAnsi"/>
                <w:sz w:val="18"/>
                <w:szCs w:val="18"/>
                <w:lang w:val="en-US"/>
              </w:rPr>
              <w:t>: 11.73%</w:t>
            </w:r>
          </w:p>
          <w:p w14:paraId="1FC3D521"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BCE75BD" w14:textId="77777777" w:rsidR="008209FB" w:rsidRPr="00EA5609"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3571DE">
              <w:rPr>
                <w:rFonts w:asciiTheme="minorHAnsi" w:hAnsiTheme="minorHAnsi" w:cstheme="minorHAnsi"/>
                <w:b/>
                <w:bCs/>
                <w:color w:val="00B0F0"/>
                <w:sz w:val="18"/>
                <w:szCs w:val="18"/>
                <w:lang w:val="en-US"/>
              </w:rPr>
              <w:t>2022</w:t>
            </w:r>
            <w:r w:rsidRPr="003571DE">
              <w:rPr>
                <w:rFonts w:asciiTheme="minorHAnsi" w:hAnsiTheme="minorHAnsi" w:cstheme="minorHAnsi"/>
                <w:color w:val="00B0F0"/>
                <w:sz w:val="18"/>
                <w:szCs w:val="18"/>
                <w:lang w:val="en-US"/>
              </w:rPr>
              <w:t xml:space="preserve"> YTD: -26.73 % </w:t>
            </w:r>
            <w:r w:rsidRPr="00EA5609">
              <w:rPr>
                <w:rFonts w:asciiTheme="minorHAnsi" w:hAnsiTheme="minorHAnsi" w:cstheme="minorHAnsi"/>
                <w:sz w:val="18"/>
                <w:szCs w:val="18"/>
                <w:lang w:val="en-US"/>
              </w:rPr>
              <w:t>(</w:t>
            </w:r>
            <w:r>
              <w:rPr>
                <w:rFonts w:asciiTheme="minorHAnsi" w:hAnsiTheme="minorHAnsi" w:cstheme="minorHAnsi"/>
                <w:sz w:val="18"/>
                <w:szCs w:val="18"/>
                <w:lang w:val="en-US"/>
              </w:rPr>
              <w:t>Dec</w:t>
            </w:r>
            <w:r w:rsidRPr="00EA5609">
              <w:rPr>
                <w:rFonts w:asciiTheme="minorHAnsi" w:hAnsiTheme="minorHAnsi" w:cstheme="minorHAnsi"/>
                <w:sz w:val="18"/>
                <w:szCs w:val="18"/>
                <w:lang w:val="en-US"/>
              </w:rPr>
              <w:t>).</w:t>
            </w:r>
          </w:p>
          <w:p w14:paraId="3A87C22E"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0531358F" w14:textId="77777777" w:rsidR="008209FB" w:rsidRPr="00EA5609"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2021</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5.85</w:t>
            </w:r>
            <w:r w:rsidRPr="00EA5609">
              <w:rPr>
                <w:rFonts w:asciiTheme="minorHAnsi" w:hAnsiTheme="minorHAnsi" w:cstheme="minorHAnsi"/>
                <w:sz w:val="18"/>
                <w:szCs w:val="18"/>
                <w:lang w:val="en-US"/>
              </w:rPr>
              <w:t xml:space="preserve">% </w:t>
            </w:r>
          </w:p>
          <w:p w14:paraId="4BE05011"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776C80F4" w14:textId="77777777" w:rsidR="008209FB" w:rsidRPr="00EA5609"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2020</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17.39</w:t>
            </w:r>
            <w:r w:rsidRPr="00EA5609">
              <w:rPr>
                <w:rFonts w:asciiTheme="minorHAnsi" w:hAnsiTheme="minorHAnsi" w:cstheme="minorHAnsi"/>
                <w:sz w:val="18"/>
                <w:szCs w:val="18"/>
                <w:lang w:val="en-US"/>
              </w:rPr>
              <w:t xml:space="preserve">% </w:t>
            </w:r>
          </w:p>
          <w:p w14:paraId="189BF63F"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p>
          <w:p w14:paraId="32428E0D" w14:textId="77777777" w:rsidR="008209FB" w:rsidRPr="00EA5609"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8209FB">
              <w:rPr>
                <w:rFonts w:asciiTheme="minorHAnsi" w:hAnsiTheme="minorHAnsi" w:cstheme="minorHAnsi"/>
                <w:b/>
                <w:bCs/>
                <w:sz w:val="18"/>
                <w:szCs w:val="18"/>
                <w:lang w:val="en-US"/>
              </w:rPr>
              <w:t>2019</w:t>
            </w:r>
            <w:r w:rsidRPr="00EA5609">
              <w:rPr>
                <w:rFonts w:asciiTheme="minorHAnsi" w:hAnsiTheme="minorHAnsi" w:cstheme="minorHAnsi"/>
                <w:sz w:val="18"/>
                <w:szCs w:val="18"/>
                <w:lang w:val="en-US"/>
              </w:rPr>
              <w:t xml:space="preserve">: </w:t>
            </w:r>
            <w:r>
              <w:rPr>
                <w:rFonts w:asciiTheme="minorHAnsi" w:hAnsiTheme="minorHAnsi" w:cstheme="minorHAnsi"/>
                <w:sz w:val="18"/>
                <w:szCs w:val="18"/>
                <w:lang w:val="en-US"/>
              </w:rPr>
              <w:t>33.37</w:t>
            </w:r>
            <w:r w:rsidRPr="00EA5609">
              <w:rPr>
                <w:rFonts w:asciiTheme="minorHAnsi" w:hAnsiTheme="minorHAnsi" w:cstheme="minorHAnsi"/>
                <w:sz w:val="18"/>
                <w:szCs w:val="18"/>
                <w:lang w:val="en-US"/>
              </w:rPr>
              <w:t>%</w:t>
            </w:r>
          </w:p>
          <w:p w14:paraId="0E9F139A" w14:textId="77777777" w:rsidR="008209FB" w:rsidRPr="00480B7E"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tc>
      </w:tr>
      <w:tr w:rsidR="008209FB" w:rsidRPr="006A37C8" w14:paraId="21F02C72" w14:textId="77777777" w:rsidTr="007431A0">
        <w:trPr>
          <w:cnfStyle w:val="000000010000" w:firstRow="0" w:lastRow="0" w:firstColumn="0" w:lastColumn="0" w:oddVBand="0" w:evenVBand="0" w:oddHBand="0" w:evenHBand="1"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338" w:type="dxa"/>
            <w:gridSpan w:val="4"/>
          </w:tcPr>
          <w:p w14:paraId="1D690D43" w14:textId="298FAE4C" w:rsidR="003571DE" w:rsidRPr="00261EDB" w:rsidRDefault="003571DE" w:rsidP="008209FB">
            <w:pPr>
              <w:rPr>
                <w:rFonts w:asciiTheme="minorHAnsi" w:hAnsiTheme="minorHAnsi" w:cstheme="minorHAnsi"/>
                <w:sz w:val="18"/>
                <w:szCs w:val="18"/>
                <w:lang w:val="es-MX"/>
              </w:rPr>
            </w:pPr>
            <w:r w:rsidRPr="00261EDB">
              <w:rPr>
                <w:rFonts w:asciiTheme="minorHAnsi" w:hAnsiTheme="minorHAnsi" w:cstheme="minorHAnsi"/>
                <w:sz w:val="18"/>
                <w:szCs w:val="18"/>
                <w:lang w:val="es-MX"/>
              </w:rPr>
              <w:t>Dominion Glo</w:t>
            </w:r>
            <w:r w:rsidR="00261EDB" w:rsidRPr="00261EDB">
              <w:rPr>
                <w:rFonts w:asciiTheme="minorHAnsi" w:hAnsiTheme="minorHAnsi" w:cstheme="minorHAnsi"/>
                <w:sz w:val="18"/>
                <w:szCs w:val="18"/>
                <w:lang w:val="es-MX"/>
              </w:rPr>
              <w:t xml:space="preserve">bal </w:t>
            </w:r>
            <w:proofErr w:type="spellStart"/>
            <w:r w:rsidR="00261EDB" w:rsidRPr="00261EDB">
              <w:rPr>
                <w:rFonts w:asciiTheme="minorHAnsi" w:hAnsiTheme="minorHAnsi" w:cstheme="minorHAnsi"/>
                <w:sz w:val="18"/>
                <w:szCs w:val="18"/>
                <w:lang w:val="es-MX"/>
              </w:rPr>
              <w:t>Trend</w:t>
            </w:r>
            <w:proofErr w:type="spellEnd"/>
            <w:r w:rsidR="00261EDB" w:rsidRPr="00261EDB">
              <w:rPr>
                <w:rFonts w:asciiTheme="minorHAnsi" w:hAnsiTheme="minorHAnsi" w:cstheme="minorHAnsi"/>
                <w:sz w:val="18"/>
                <w:szCs w:val="18"/>
                <w:lang w:val="es-MX"/>
              </w:rPr>
              <w:t>: Resumen</w:t>
            </w:r>
          </w:p>
          <w:p w14:paraId="2E0F24E4" w14:textId="77777777" w:rsidR="003571DE" w:rsidRDefault="003571DE" w:rsidP="008209FB">
            <w:pPr>
              <w:rPr>
                <w:rFonts w:asciiTheme="minorHAnsi" w:hAnsiTheme="minorHAnsi" w:cstheme="minorHAnsi"/>
                <w:b w:val="0"/>
                <w:bCs w:val="0"/>
                <w:sz w:val="18"/>
                <w:szCs w:val="18"/>
                <w:lang w:val="es-MX"/>
              </w:rPr>
            </w:pPr>
          </w:p>
          <w:p w14:paraId="3E9A8BD5" w14:textId="622E8773" w:rsidR="008209FB" w:rsidRPr="00261EDB" w:rsidRDefault="008209FB" w:rsidP="008209FB">
            <w:pPr>
              <w:rPr>
                <w:rFonts w:asciiTheme="minorHAnsi" w:hAnsiTheme="minorHAnsi" w:cstheme="minorHAnsi"/>
                <w:b w:val="0"/>
                <w:bCs w:val="0"/>
                <w:i/>
                <w:iCs/>
                <w:sz w:val="18"/>
                <w:szCs w:val="18"/>
                <w:lang w:val="es-MX"/>
              </w:rPr>
            </w:pPr>
            <w:r w:rsidRPr="003571DE">
              <w:rPr>
                <w:rFonts w:asciiTheme="minorHAnsi" w:hAnsiTheme="minorHAnsi" w:cstheme="minorHAnsi"/>
                <w:sz w:val="18"/>
                <w:szCs w:val="18"/>
                <w:lang w:val="es-MX"/>
              </w:rPr>
              <w:t xml:space="preserve">El Global </w:t>
            </w:r>
            <w:proofErr w:type="spellStart"/>
            <w:r w:rsidRPr="003571DE">
              <w:rPr>
                <w:rFonts w:asciiTheme="minorHAnsi" w:hAnsiTheme="minorHAnsi" w:cstheme="minorHAnsi"/>
                <w:sz w:val="18"/>
                <w:szCs w:val="18"/>
                <w:lang w:val="es-MX"/>
              </w:rPr>
              <w:t>Trends</w:t>
            </w:r>
            <w:proofErr w:type="spellEnd"/>
            <w:r w:rsidRPr="003571DE">
              <w:rPr>
                <w:rFonts w:asciiTheme="minorHAnsi" w:hAnsiTheme="minorHAnsi" w:cstheme="minorHAnsi"/>
                <w:sz w:val="18"/>
                <w:szCs w:val="18"/>
                <w:lang w:val="es-MX"/>
              </w:rPr>
              <w:t xml:space="preserve"> </w:t>
            </w:r>
            <w:proofErr w:type="spellStart"/>
            <w:r w:rsidRPr="003571DE">
              <w:rPr>
                <w:rFonts w:asciiTheme="minorHAnsi" w:hAnsiTheme="minorHAnsi" w:cstheme="minorHAnsi"/>
                <w:sz w:val="18"/>
                <w:szCs w:val="18"/>
                <w:lang w:val="es-MX"/>
              </w:rPr>
              <w:t>Luxury</w:t>
            </w:r>
            <w:proofErr w:type="spellEnd"/>
            <w:r w:rsidRPr="003571DE">
              <w:rPr>
                <w:rFonts w:asciiTheme="minorHAnsi" w:hAnsiTheme="minorHAnsi" w:cstheme="minorHAnsi"/>
                <w:sz w:val="18"/>
                <w:szCs w:val="18"/>
                <w:lang w:val="es-MX"/>
              </w:rPr>
              <w:t xml:space="preserve"> </w:t>
            </w:r>
            <w:proofErr w:type="spellStart"/>
            <w:r w:rsidRPr="003571DE">
              <w:rPr>
                <w:rFonts w:asciiTheme="minorHAnsi" w:hAnsiTheme="minorHAnsi" w:cstheme="minorHAnsi"/>
                <w:sz w:val="18"/>
                <w:szCs w:val="18"/>
                <w:lang w:val="es-MX"/>
              </w:rPr>
              <w:t>Consumer</w:t>
            </w:r>
            <w:proofErr w:type="spellEnd"/>
            <w:r w:rsidRPr="003571DE">
              <w:rPr>
                <w:rFonts w:asciiTheme="minorHAnsi" w:hAnsiTheme="minorHAnsi" w:cstheme="minorHAnsi"/>
                <w:sz w:val="18"/>
                <w:szCs w:val="18"/>
                <w:lang w:val="es-MX"/>
              </w:rPr>
              <w:t xml:space="preserve"> </w:t>
            </w:r>
            <w:proofErr w:type="spellStart"/>
            <w:r w:rsidRPr="003571DE">
              <w:rPr>
                <w:rFonts w:asciiTheme="minorHAnsi" w:hAnsiTheme="minorHAnsi" w:cstheme="minorHAnsi"/>
                <w:sz w:val="18"/>
                <w:szCs w:val="18"/>
                <w:lang w:val="es-MX"/>
              </w:rPr>
              <w:t>Fund</w:t>
            </w:r>
            <w:proofErr w:type="spellEnd"/>
            <w:r w:rsidRPr="003571DE">
              <w:rPr>
                <w:rFonts w:asciiTheme="minorHAnsi" w:hAnsiTheme="minorHAnsi" w:cstheme="minorHAnsi"/>
                <w:sz w:val="18"/>
                <w:szCs w:val="18"/>
                <w:lang w:val="es-MX"/>
              </w:rPr>
              <w:t xml:space="preserve"> </w:t>
            </w:r>
            <w:r w:rsidRPr="00261EDB">
              <w:rPr>
                <w:rFonts w:asciiTheme="minorHAnsi" w:hAnsiTheme="minorHAnsi" w:cstheme="minorHAnsi"/>
                <w:b w:val="0"/>
                <w:bCs w:val="0"/>
                <w:i/>
                <w:iCs/>
                <w:sz w:val="18"/>
                <w:szCs w:val="18"/>
                <w:lang w:val="es-MX"/>
              </w:rPr>
              <w:t xml:space="preserve">pretende que sus inversores logren un crecimiento a medio y largo plazo a través de </w:t>
            </w:r>
          </w:p>
          <w:p w14:paraId="494ED312" w14:textId="73F96146" w:rsidR="008209FB" w:rsidRPr="003571DE" w:rsidRDefault="008209FB" w:rsidP="008209FB">
            <w:pPr>
              <w:rPr>
                <w:rFonts w:asciiTheme="minorHAnsi" w:hAnsiTheme="minorHAnsi" w:cstheme="minorHAnsi"/>
                <w:b w:val="0"/>
                <w:bCs w:val="0"/>
                <w:sz w:val="18"/>
                <w:szCs w:val="18"/>
                <w:lang w:val="es-MX"/>
              </w:rPr>
            </w:pPr>
            <w:r w:rsidRPr="00261EDB">
              <w:rPr>
                <w:rFonts w:asciiTheme="minorHAnsi" w:hAnsiTheme="minorHAnsi" w:cstheme="minorHAnsi"/>
                <w:b w:val="0"/>
                <w:bCs w:val="0"/>
                <w:i/>
                <w:iCs/>
                <w:sz w:val="18"/>
                <w:szCs w:val="18"/>
                <w:lang w:val="es-MX"/>
              </w:rPr>
              <w:t>a medio y largo plazo a través de inversiones en empresas del sector global de consumo de lujo y discrecional a escala mundial.</w:t>
            </w:r>
            <w:r w:rsidRPr="003571DE">
              <w:rPr>
                <w:rFonts w:asciiTheme="minorHAnsi" w:hAnsiTheme="minorHAnsi" w:cstheme="minorHAnsi"/>
                <w:b w:val="0"/>
                <w:bCs w:val="0"/>
                <w:sz w:val="18"/>
                <w:szCs w:val="18"/>
                <w:lang w:val="es-MX"/>
              </w:rPr>
              <w:t xml:space="preserve"> La cartera de clientes del Fondo suele representar a muchas de las marcas de lujo más reconocidas del mundo, que resultan atractivas tanto para los consumidores acaudalados como para la tendencia mundial del lujo.</w:t>
            </w:r>
          </w:p>
          <w:p w14:paraId="0F9C7E5B" w14:textId="77777777" w:rsidR="008209FB" w:rsidRDefault="008209FB" w:rsidP="008209FB">
            <w:pPr>
              <w:rPr>
                <w:rFonts w:asciiTheme="minorHAnsi" w:hAnsiTheme="minorHAnsi" w:cstheme="minorHAnsi"/>
                <w:sz w:val="18"/>
                <w:szCs w:val="18"/>
                <w:lang w:val="es-MX"/>
              </w:rPr>
            </w:pPr>
            <w:r w:rsidRPr="003571DE">
              <w:rPr>
                <w:rFonts w:asciiTheme="minorHAnsi" w:hAnsiTheme="minorHAnsi" w:cstheme="minorHAnsi"/>
                <w:b w:val="0"/>
                <w:bCs w:val="0"/>
                <w:sz w:val="18"/>
                <w:szCs w:val="18"/>
                <w:lang w:val="es-MX"/>
              </w:rPr>
              <w:t>Tendencia mundial del consumo de lujo impulsada por los mercados en desarrollo.</w:t>
            </w:r>
          </w:p>
          <w:p w14:paraId="5B7E9392" w14:textId="783B7AE4" w:rsidR="00261EDB" w:rsidRPr="001B192B" w:rsidRDefault="00261EDB" w:rsidP="008209FB">
            <w:pPr>
              <w:rPr>
                <w:rFonts w:asciiTheme="minorHAnsi" w:hAnsiTheme="minorHAnsi" w:cstheme="minorHAnsi"/>
                <w:sz w:val="18"/>
                <w:szCs w:val="18"/>
                <w:lang w:val="es-MX"/>
              </w:rPr>
            </w:pPr>
          </w:p>
        </w:tc>
      </w:tr>
      <w:tr w:rsidR="008209FB" w:rsidRPr="006A37C8" w14:paraId="0FD2EAFD" w14:textId="77777777" w:rsidTr="00630D80">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6" w:type="dxa"/>
          </w:tcPr>
          <w:p w14:paraId="01110454" w14:textId="77777777" w:rsidR="008209FB" w:rsidRPr="008662DA" w:rsidRDefault="008209FB" w:rsidP="00795C93">
            <w:pPr>
              <w:jc w:val="center"/>
              <w:rPr>
                <w:rFonts w:asciiTheme="minorHAnsi" w:hAnsiTheme="minorHAnsi" w:cstheme="minorHAnsi"/>
                <w:color w:val="002060"/>
                <w:sz w:val="22"/>
                <w:szCs w:val="18"/>
              </w:rPr>
            </w:pPr>
            <w:r w:rsidRPr="008662DA">
              <w:rPr>
                <w:rFonts w:asciiTheme="minorHAnsi" w:hAnsiTheme="minorHAnsi" w:cstheme="minorHAnsi"/>
                <w:color w:val="002060"/>
                <w:sz w:val="22"/>
                <w:szCs w:val="18"/>
              </w:rPr>
              <w:lastRenderedPageBreak/>
              <w:t>Harmony Global Equity Fund</w:t>
            </w:r>
          </w:p>
          <w:p w14:paraId="04DFCBDB" w14:textId="77777777" w:rsidR="008209FB" w:rsidRPr="006C4C71" w:rsidRDefault="008209FB" w:rsidP="00795C93">
            <w:pPr>
              <w:jc w:val="center"/>
              <w:rPr>
                <w:rFonts w:asciiTheme="minorHAnsi" w:hAnsiTheme="minorHAnsi" w:cstheme="minorHAnsi"/>
                <w:b w:val="0"/>
                <w:bCs w:val="0"/>
              </w:rPr>
            </w:pPr>
          </w:p>
          <w:p w14:paraId="189C5306" w14:textId="77777777" w:rsidR="008209FB" w:rsidRPr="006C4C71" w:rsidRDefault="008209FB" w:rsidP="00795C93">
            <w:pPr>
              <w:jc w:val="center"/>
              <w:rPr>
                <w:rFonts w:asciiTheme="minorHAnsi" w:hAnsiTheme="minorHAnsi" w:cstheme="minorHAnsi"/>
              </w:rPr>
            </w:pPr>
            <w:r w:rsidRPr="006C4C71">
              <w:rPr>
                <w:rFonts w:asciiTheme="minorHAnsi" w:hAnsiTheme="minorHAnsi" w:cstheme="minorHAnsi"/>
                <w:noProof/>
                <w:lang w:val="es-MX"/>
              </w:rPr>
              <w:drawing>
                <wp:inline distT="0" distB="0" distL="0" distR="0" wp14:anchorId="6C706791" wp14:editId="2F4220B6">
                  <wp:extent cx="1261581" cy="286603"/>
                  <wp:effectExtent l="0" t="0" r="0" b="0"/>
                  <wp:docPr id="8" name="Imagen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1" descr="A picture containing logo&#10;&#10;Description automatically generated"/>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344407" cy="305419"/>
                          </a:xfrm>
                          <a:prstGeom prst="rect">
                            <a:avLst/>
                          </a:prstGeom>
                          <a:noFill/>
                          <a:ln>
                            <a:noFill/>
                          </a:ln>
                        </pic:spPr>
                      </pic:pic>
                    </a:graphicData>
                  </a:graphic>
                </wp:inline>
              </w:drawing>
            </w:r>
          </w:p>
          <w:p w14:paraId="4029D093" w14:textId="77777777" w:rsidR="008209FB" w:rsidRPr="006C4C71" w:rsidRDefault="008209FB" w:rsidP="00795C93">
            <w:pPr>
              <w:jc w:val="center"/>
              <w:rPr>
                <w:rFonts w:asciiTheme="minorHAnsi" w:hAnsiTheme="minorHAnsi" w:cstheme="minorHAnsi"/>
                <w:b w:val="0"/>
                <w:bCs w:val="0"/>
              </w:rPr>
            </w:pPr>
          </w:p>
          <w:p w14:paraId="1F33653D" w14:textId="77777777" w:rsidR="008209FB" w:rsidRPr="008662DA" w:rsidRDefault="008209FB" w:rsidP="00795C93">
            <w:pPr>
              <w:pStyle w:val="Prrafodelista"/>
              <w:numPr>
                <w:ilvl w:val="0"/>
                <w:numId w:val="15"/>
              </w:numPr>
              <w:rPr>
                <w:rFonts w:asciiTheme="minorHAnsi" w:hAnsiTheme="minorHAnsi" w:cstheme="minorHAnsi"/>
                <w:b w:val="0"/>
                <w:bCs w:val="0"/>
                <w:sz w:val="20"/>
                <w:lang w:val="es-MX"/>
              </w:rPr>
            </w:pPr>
            <w:r w:rsidRPr="008662DA">
              <w:rPr>
                <w:rFonts w:asciiTheme="minorHAnsi" w:hAnsiTheme="minorHAnsi" w:cstheme="minorHAnsi"/>
                <w:b w:val="0"/>
                <w:bCs w:val="0"/>
                <w:color w:val="000000"/>
                <w:sz w:val="20"/>
                <w:lang w:val="es-MX"/>
              </w:rPr>
              <w:t>Forma Legal: UCITS</w:t>
            </w:r>
          </w:p>
          <w:p w14:paraId="11BF85F1" w14:textId="77777777" w:rsidR="008209FB" w:rsidRPr="008662DA" w:rsidRDefault="008209FB" w:rsidP="00795C93">
            <w:pPr>
              <w:pStyle w:val="Prrafodelista"/>
              <w:numPr>
                <w:ilvl w:val="0"/>
                <w:numId w:val="15"/>
              </w:numPr>
              <w:rPr>
                <w:rFonts w:asciiTheme="minorHAnsi" w:hAnsiTheme="minorHAnsi" w:cstheme="minorHAnsi"/>
                <w:b w:val="0"/>
                <w:bCs w:val="0"/>
                <w:sz w:val="20"/>
                <w:lang w:val="es-MX"/>
              </w:rPr>
            </w:pPr>
            <w:r w:rsidRPr="008662DA">
              <w:rPr>
                <w:rFonts w:asciiTheme="minorHAnsi" w:hAnsiTheme="minorHAnsi" w:cstheme="minorHAnsi"/>
                <w:b w:val="0"/>
                <w:bCs w:val="0"/>
                <w:sz w:val="20"/>
                <w:lang w:val="es-MX"/>
              </w:rPr>
              <w:t>ISIN: LU2000524129</w:t>
            </w:r>
          </w:p>
          <w:p w14:paraId="7B822B8A" w14:textId="0626C622" w:rsidR="008209FB" w:rsidRPr="008662DA" w:rsidRDefault="008209FB" w:rsidP="00795C93">
            <w:pPr>
              <w:pStyle w:val="Prrafodelista"/>
              <w:numPr>
                <w:ilvl w:val="0"/>
                <w:numId w:val="15"/>
              </w:numPr>
              <w:rPr>
                <w:rStyle w:val="Hipervnculo"/>
                <w:rFonts w:asciiTheme="minorHAnsi" w:hAnsiTheme="minorHAnsi" w:cstheme="minorHAnsi"/>
                <w:b w:val="0"/>
                <w:bCs w:val="0"/>
                <w:color w:val="auto"/>
                <w:sz w:val="20"/>
                <w:u w:val="none"/>
                <w:lang w:val="es-MX"/>
              </w:rPr>
            </w:pPr>
            <w:r w:rsidRPr="008662DA">
              <w:rPr>
                <w:rFonts w:asciiTheme="minorHAnsi" w:hAnsiTheme="minorHAnsi" w:cstheme="minorHAnsi"/>
                <w:color w:val="002060"/>
                <w:sz w:val="20"/>
              </w:rPr>
              <w:fldChar w:fldCharType="begin"/>
            </w:r>
            <w:r w:rsidRPr="008662DA">
              <w:rPr>
                <w:rFonts w:asciiTheme="minorHAnsi" w:hAnsiTheme="minorHAnsi" w:cstheme="minorHAnsi"/>
                <w:color w:val="002060"/>
                <w:sz w:val="20"/>
              </w:rPr>
              <w:instrText>HYPERLINK "https://simulador-bonos.kngadvisors.co.uk/storage/factsheets/XBSs5ZteCWBhune.pdf"</w:instrText>
            </w:r>
            <w:r w:rsidRPr="008662DA">
              <w:rPr>
                <w:rFonts w:asciiTheme="minorHAnsi" w:hAnsiTheme="minorHAnsi" w:cstheme="minorHAnsi"/>
                <w:color w:val="002060"/>
                <w:sz w:val="20"/>
              </w:rPr>
              <w:fldChar w:fldCharType="separate"/>
            </w:r>
            <w:r w:rsidRPr="008662DA">
              <w:rPr>
                <w:rStyle w:val="Hipervnculo"/>
                <w:rFonts w:asciiTheme="minorHAnsi" w:hAnsiTheme="minorHAnsi" w:cstheme="minorHAnsi"/>
                <w:b w:val="0"/>
                <w:bCs w:val="0"/>
                <w:color w:val="002060"/>
                <w:sz w:val="20"/>
              </w:rPr>
              <w:t xml:space="preserve">Factsheet Abril 2023 </w:t>
            </w:r>
          </w:p>
          <w:p w14:paraId="4BCD47CA" w14:textId="77777777" w:rsidR="008209FB" w:rsidRPr="003233C2" w:rsidRDefault="008209FB" w:rsidP="00795C93">
            <w:pPr>
              <w:pStyle w:val="Prrafodelista"/>
              <w:numPr>
                <w:ilvl w:val="0"/>
                <w:numId w:val="15"/>
              </w:numPr>
              <w:rPr>
                <w:rFonts w:asciiTheme="minorHAnsi" w:hAnsiTheme="minorHAnsi" w:cstheme="minorHAnsi"/>
                <w:noProof/>
                <w:lang w:val="es-MX"/>
              </w:rPr>
            </w:pPr>
            <w:r w:rsidRPr="008662DA">
              <w:rPr>
                <w:rFonts w:asciiTheme="minorHAnsi" w:hAnsiTheme="minorHAnsi" w:cstheme="minorHAnsi"/>
                <w:sz w:val="20"/>
              </w:rPr>
              <w:fldChar w:fldCharType="end"/>
            </w:r>
            <w:r w:rsidRPr="008662DA">
              <w:rPr>
                <w:rFonts w:asciiTheme="minorHAnsi" w:hAnsiTheme="minorHAnsi" w:cstheme="minorHAnsi"/>
                <w:b w:val="0"/>
                <w:bCs w:val="0"/>
                <w:sz w:val="20"/>
              </w:rPr>
              <w:t>AUM: $1,486Mll</w:t>
            </w:r>
          </w:p>
        </w:tc>
        <w:tc>
          <w:tcPr>
            <w:tcW w:w="913" w:type="dxa"/>
          </w:tcPr>
          <w:p w14:paraId="1D47F790"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w:t>
            </w:r>
          </w:p>
        </w:tc>
        <w:tc>
          <w:tcPr>
            <w:tcW w:w="1519" w:type="dxa"/>
          </w:tcPr>
          <w:p w14:paraId="6CF1075B"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color w:val="000000"/>
                <w:sz w:val="20"/>
                <w:lang w:val="es-MX" w:eastAsia="es-MX"/>
              </w:rPr>
              <w:t>Dinámico</w:t>
            </w:r>
          </w:p>
          <w:p w14:paraId="75B4292A" w14:textId="77777777" w:rsidR="008209FB" w:rsidRPr="00F764D1"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p>
          <w:p w14:paraId="1B9C1AE2" w14:textId="77777777" w:rsidR="008209FB" w:rsidRPr="00F764D1"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sidRPr="00F764D1">
              <w:rPr>
                <w:rFonts w:asciiTheme="minorHAnsi" w:hAnsiTheme="minorHAnsi" w:cstheme="minorHAnsi"/>
                <w:sz w:val="20"/>
                <w:lang w:val="es-MX"/>
              </w:rPr>
              <w:t xml:space="preserve">Volatilidad </w:t>
            </w:r>
            <w:r>
              <w:rPr>
                <w:rFonts w:asciiTheme="minorHAnsi" w:hAnsiTheme="minorHAnsi" w:cstheme="minorHAnsi"/>
                <w:sz w:val="20"/>
                <w:lang w:val="es-MX"/>
              </w:rPr>
              <w:t xml:space="preserve">anualizada </w:t>
            </w:r>
            <w:proofErr w:type="gramStart"/>
            <w:r w:rsidRPr="00F764D1">
              <w:rPr>
                <w:rFonts w:asciiTheme="minorHAnsi" w:hAnsiTheme="minorHAnsi" w:cstheme="minorHAnsi"/>
                <w:sz w:val="20"/>
                <w:lang w:val="es-MX"/>
              </w:rPr>
              <w:t xml:space="preserve">del </w:t>
            </w:r>
            <w:r>
              <w:rPr>
                <w:rFonts w:asciiTheme="minorHAnsi" w:hAnsiTheme="minorHAnsi" w:cstheme="minorHAnsi"/>
                <w:sz w:val="20"/>
                <w:lang w:val="es-MX"/>
              </w:rPr>
              <w:t xml:space="preserve"> 16</w:t>
            </w:r>
            <w:proofErr w:type="gramEnd"/>
            <w:r>
              <w:rPr>
                <w:rFonts w:asciiTheme="minorHAnsi" w:hAnsiTheme="minorHAnsi" w:cstheme="minorHAnsi"/>
                <w:sz w:val="20"/>
                <w:lang w:val="es-MX"/>
              </w:rPr>
              <w:t>%</w:t>
            </w:r>
          </w:p>
        </w:tc>
        <w:tc>
          <w:tcPr>
            <w:tcW w:w="5030" w:type="dxa"/>
          </w:tcPr>
          <w:p w14:paraId="1A550C90"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8B4BF7">
              <w:rPr>
                <w:rFonts w:asciiTheme="minorHAnsi" w:hAnsiTheme="minorHAnsi" w:cstheme="minorHAnsi"/>
                <w:b/>
                <w:bCs/>
                <w:sz w:val="20"/>
                <w:lang w:val="es-MX"/>
              </w:rPr>
              <w:t xml:space="preserve">Resultados: </w:t>
            </w:r>
          </w:p>
          <w:p w14:paraId="65536D7A" w14:textId="1B417139" w:rsidR="008209FB" w:rsidRPr="00E71FD4"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209FB">
              <w:rPr>
                <w:rFonts w:asciiTheme="minorHAnsi" w:hAnsiTheme="minorHAnsi" w:cstheme="minorHAnsi"/>
                <w:b/>
                <w:bCs/>
                <w:sz w:val="20"/>
                <w:lang w:val="es-MX"/>
              </w:rPr>
              <w:t>2023</w:t>
            </w:r>
            <w:r w:rsidRPr="002C661D">
              <w:rPr>
                <w:rFonts w:asciiTheme="minorHAnsi" w:hAnsiTheme="minorHAnsi" w:cstheme="minorHAnsi"/>
                <w:sz w:val="20"/>
                <w:lang w:val="es-MX"/>
              </w:rPr>
              <w:t>: 6.8%</w:t>
            </w:r>
          </w:p>
          <w:p w14:paraId="4BCFBA31" w14:textId="77777777" w:rsidR="008209FB" w:rsidRPr="00261ED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 w:val="20"/>
                <w:lang w:val="es-MX"/>
              </w:rPr>
            </w:pPr>
            <w:r w:rsidRPr="00261EDB">
              <w:rPr>
                <w:rFonts w:asciiTheme="minorHAnsi" w:hAnsiTheme="minorHAnsi" w:cstheme="minorHAnsi"/>
                <w:b/>
                <w:bCs/>
                <w:color w:val="00B0F0"/>
                <w:sz w:val="20"/>
                <w:lang w:val="es-MX"/>
              </w:rPr>
              <w:t>2022 YTD</w:t>
            </w:r>
            <w:r w:rsidRPr="00261EDB">
              <w:rPr>
                <w:rFonts w:asciiTheme="minorHAnsi" w:hAnsiTheme="minorHAnsi" w:cstheme="minorHAnsi"/>
                <w:color w:val="00B0F0"/>
                <w:sz w:val="20"/>
                <w:lang w:val="es-MX"/>
              </w:rPr>
              <w:t>: -25.4%</w:t>
            </w:r>
          </w:p>
          <w:p w14:paraId="7B26C762" w14:textId="77777777" w:rsidR="008209FB" w:rsidRPr="00E71FD4" w:rsidRDefault="008209FB" w:rsidP="00795C93">
            <w:pPr>
              <w:ind w:left="72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209FB">
              <w:rPr>
                <w:rFonts w:asciiTheme="minorHAnsi" w:hAnsiTheme="minorHAnsi" w:cstheme="minorHAnsi"/>
                <w:b/>
                <w:bCs/>
                <w:sz w:val="20"/>
                <w:lang w:val="es-MX"/>
              </w:rPr>
              <w:t>2021</w:t>
            </w:r>
            <w:r w:rsidRPr="00E71FD4">
              <w:rPr>
                <w:rFonts w:asciiTheme="minorHAnsi" w:hAnsiTheme="minorHAnsi" w:cstheme="minorHAnsi"/>
                <w:sz w:val="20"/>
                <w:lang w:val="es-MX"/>
              </w:rPr>
              <w:t>: -18.1%</w:t>
            </w:r>
          </w:p>
          <w:p w14:paraId="19BBF5C9" w14:textId="77777777" w:rsidR="008209FB" w:rsidRPr="00E71FD4" w:rsidRDefault="008209FB" w:rsidP="00795C93">
            <w:pPr>
              <w:ind w:left="72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209FB">
              <w:rPr>
                <w:rFonts w:asciiTheme="minorHAnsi" w:hAnsiTheme="minorHAnsi" w:cstheme="minorHAnsi"/>
                <w:b/>
                <w:bCs/>
                <w:sz w:val="20"/>
                <w:lang w:val="es-MX"/>
              </w:rPr>
              <w:t>2020</w:t>
            </w:r>
            <w:r w:rsidRPr="00E71FD4">
              <w:rPr>
                <w:rFonts w:asciiTheme="minorHAnsi" w:hAnsiTheme="minorHAnsi" w:cstheme="minorHAnsi"/>
                <w:sz w:val="20"/>
                <w:lang w:val="es-MX"/>
              </w:rPr>
              <w:t xml:space="preserve">: 11.4% </w:t>
            </w:r>
          </w:p>
          <w:p w14:paraId="5AD0EB2C" w14:textId="77777777" w:rsidR="008209FB" w:rsidRDefault="008209FB" w:rsidP="00795C93">
            <w:pPr>
              <w:ind w:left="720" w:hanging="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lang w:val="es-MX"/>
              </w:rPr>
            </w:pPr>
            <w:r w:rsidRPr="001F2788">
              <w:rPr>
                <w:rFonts w:asciiTheme="minorHAnsi" w:hAnsiTheme="minorHAnsi" w:cstheme="minorHAnsi"/>
                <w:b/>
                <w:bCs/>
                <w:color w:val="000000" w:themeColor="text1"/>
                <w:sz w:val="20"/>
                <w:lang w:val="es-MX"/>
              </w:rPr>
              <w:t xml:space="preserve">2019: </w:t>
            </w:r>
            <w:r>
              <w:rPr>
                <w:rFonts w:asciiTheme="minorHAnsi" w:hAnsiTheme="minorHAnsi" w:cstheme="minorHAnsi"/>
                <w:color w:val="000000" w:themeColor="text1"/>
                <w:sz w:val="20"/>
                <w:lang w:val="es-MX"/>
              </w:rPr>
              <w:t>21.5</w:t>
            </w:r>
            <w:r w:rsidRPr="001F2788">
              <w:rPr>
                <w:rFonts w:asciiTheme="minorHAnsi" w:hAnsiTheme="minorHAnsi" w:cstheme="minorHAnsi"/>
                <w:color w:val="000000" w:themeColor="text1"/>
                <w:sz w:val="20"/>
                <w:lang w:val="es-MX"/>
              </w:rPr>
              <w:t>%</w:t>
            </w:r>
          </w:p>
          <w:p w14:paraId="1BDAD7F2"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p>
          <w:p w14:paraId="359B140A" w14:textId="77777777" w:rsidR="008209FB" w:rsidRPr="001E7AEF"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i/>
                <w:iCs/>
                <w:sz w:val="20"/>
                <w:lang w:val="es-MX"/>
              </w:rPr>
              <w:t>Liquidez Diario</w:t>
            </w:r>
          </w:p>
          <w:p w14:paraId="195C9528" w14:textId="77777777" w:rsidR="008209FB" w:rsidRPr="001E7AEF"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793207">
              <w:rPr>
                <w:rFonts w:asciiTheme="minorHAnsi" w:hAnsiTheme="minorHAnsi" w:cstheme="minorHAnsi"/>
                <w:b/>
                <w:bCs/>
                <w:i/>
                <w:iCs/>
                <w:sz w:val="20"/>
                <w:lang w:val="es-MX"/>
              </w:rPr>
              <w:br/>
            </w:r>
            <w:r w:rsidRPr="00271294">
              <w:rPr>
                <w:rFonts w:asciiTheme="minorHAnsi" w:hAnsiTheme="minorHAnsi" w:cstheme="minorHAnsi"/>
                <w:color w:val="000000"/>
                <w:sz w:val="18"/>
                <w:szCs w:val="18"/>
                <w:lang w:val="es-MX"/>
              </w:rPr>
              <w:t xml:space="preserve">Inversión de 5 años con </w:t>
            </w:r>
            <w:r w:rsidRPr="00B914A9">
              <w:rPr>
                <w:rFonts w:asciiTheme="minorHAnsi" w:hAnsiTheme="minorHAnsi" w:cstheme="minorHAnsi"/>
                <w:b/>
                <w:bCs/>
                <w:color w:val="000000"/>
                <w:sz w:val="18"/>
                <w:szCs w:val="18"/>
                <w:lang w:val="es-MX"/>
              </w:rPr>
              <w:t>liquidez mensual</w:t>
            </w:r>
            <w:r w:rsidRPr="00271294">
              <w:rPr>
                <w:rFonts w:asciiTheme="minorHAnsi" w:hAnsiTheme="minorHAnsi" w:cstheme="minorHAnsi"/>
                <w:color w:val="000000"/>
                <w:sz w:val="18"/>
                <w:szCs w:val="18"/>
                <w:lang w:val="es-MX"/>
              </w:rPr>
              <w:t xml:space="preserve">, pero con costo del </w:t>
            </w:r>
            <w:r>
              <w:rPr>
                <w:rFonts w:asciiTheme="minorHAnsi" w:hAnsiTheme="minorHAnsi" w:cstheme="minorHAnsi"/>
                <w:color w:val="000000"/>
                <w:sz w:val="18"/>
                <w:szCs w:val="18"/>
                <w:lang w:val="es-MX"/>
              </w:rPr>
              <w:t>5</w:t>
            </w:r>
            <w:r w:rsidRPr="00271294">
              <w:rPr>
                <w:rFonts w:asciiTheme="minorHAnsi" w:hAnsiTheme="minorHAnsi" w:cstheme="minorHAnsi"/>
                <w:color w:val="000000"/>
                <w:sz w:val="18"/>
                <w:szCs w:val="18"/>
                <w:lang w:val="es-MX"/>
              </w:rPr>
              <w:t xml:space="preserve">% bajando </w:t>
            </w:r>
            <w:r>
              <w:rPr>
                <w:rFonts w:asciiTheme="minorHAnsi" w:hAnsiTheme="minorHAnsi" w:cstheme="minorHAnsi"/>
                <w:color w:val="000000"/>
                <w:sz w:val="18"/>
                <w:szCs w:val="18"/>
                <w:lang w:val="es-MX"/>
              </w:rPr>
              <w:t>1</w:t>
            </w:r>
            <w:r w:rsidRPr="00271294">
              <w:rPr>
                <w:rFonts w:asciiTheme="minorHAnsi" w:hAnsiTheme="minorHAnsi" w:cstheme="minorHAnsi"/>
                <w:color w:val="000000"/>
                <w:sz w:val="18"/>
                <w:szCs w:val="18"/>
                <w:lang w:val="es-MX"/>
              </w:rPr>
              <w:t>% anual por 5 años</w:t>
            </w:r>
            <w:r w:rsidRPr="001E7AEF">
              <w:rPr>
                <w:rFonts w:asciiTheme="minorHAnsi" w:hAnsiTheme="minorHAnsi" w:cstheme="minorHAnsi"/>
                <w:b/>
                <w:bCs/>
                <w:sz w:val="20"/>
                <w:lang w:val="es-MX"/>
              </w:rPr>
              <w:t xml:space="preserve"> </w:t>
            </w:r>
          </w:p>
        </w:tc>
      </w:tr>
      <w:tr w:rsidR="008209FB" w:rsidRPr="006A37C8" w14:paraId="62A02E18" w14:textId="77777777" w:rsidTr="00537114">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4"/>
          </w:tcPr>
          <w:p w14:paraId="34EE683A" w14:textId="12F76B9E" w:rsidR="00AF62BD" w:rsidRPr="00AF62BD" w:rsidRDefault="00AF62BD" w:rsidP="008209FB">
            <w:pPr>
              <w:rPr>
                <w:rFonts w:asciiTheme="minorHAnsi" w:hAnsiTheme="minorHAnsi" w:cstheme="minorHAnsi"/>
                <w:sz w:val="18"/>
                <w:szCs w:val="18"/>
                <w:lang w:val="en-US"/>
              </w:rPr>
            </w:pPr>
            <w:r w:rsidRPr="00AF62BD">
              <w:rPr>
                <w:rFonts w:asciiTheme="minorHAnsi" w:hAnsiTheme="minorHAnsi" w:cstheme="minorHAnsi"/>
                <w:sz w:val="18"/>
                <w:szCs w:val="18"/>
                <w:lang w:val="en-US"/>
              </w:rPr>
              <w:t xml:space="preserve">Harmony Global Equity Fund: </w:t>
            </w:r>
            <w:proofErr w:type="spellStart"/>
            <w:r w:rsidRPr="00AF62BD">
              <w:rPr>
                <w:rFonts w:asciiTheme="minorHAnsi" w:hAnsiTheme="minorHAnsi" w:cstheme="minorHAnsi"/>
                <w:sz w:val="18"/>
                <w:szCs w:val="18"/>
                <w:lang w:val="en-US"/>
              </w:rPr>
              <w:t>Resumen</w:t>
            </w:r>
            <w:proofErr w:type="spellEnd"/>
          </w:p>
          <w:p w14:paraId="4DC44E56" w14:textId="77777777" w:rsidR="00AF62BD" w:rsidRPr="00AF62BD" w:rsidRDefault="00AF62BD" w:rsidP="008209FB">
            <w:pPr>
              <w:rPr>
                <w:rFonts w:asciiTheme="minorHAnsi" w:hAnsiTheme="minorHAnsi" w:cstheme="minorHAnsi"/>
                <w:b w:val="0"/>
                <w:bCs w:val="0"/>
                <w:sz w:val="18"/>
                <w:szCs w:val="18"/>
                <w:lang w:val="en-US"/>
              </w:rPr>
            </w:pPr>
          </w:p>
          <w:p w14:paraId="14782C80" w14:textId="39214E44" w:rsidR="008209FB" w:rsidRPr="00AF62BD" w:rsidRDefault="008209FB" w:rsidP="008209FB">
            <w:pPr>
              <w:rPr>
                <w:rFonts w:asciiTheme="minorHAnsi" w:hAnsiTheme="minorHAnsi" w:cstheme="minorHAnsi"/>
                <w:sz w:val="18"/>
                <w:szCs w:val="18"/>
                <w:lang w:val="es-MX"/>
              </w:rPr>
            </w:pPr>
            <w:r w:rsidRPr="00AF62BD">
              <w:rPr>
                <w:rFonts w:asciiTheme="minorHAnsi" w:hAnsiTheme="minorHAnsi" w:cstheme="minorHAnsi"/>
                <w:sz w:val="18"/>
                <w:szCs w:val="18"/>
                <w:lang w:val="es-MX"/>
              </w:rPr>
              <w:t xml:space="preserve">Harmony USD </w:t>
            </w:r>
            <w:proofErr w:type="spellStart"/>
            <w:r w:rsidRPr="00AF62BD">
              <w:rPr>
                <w:rFonts w:asciiTheme="minorHAnsi" w:hAnsiTheme="minorHAnsi" w:cstheme="minorHAnsi"/>
                <w:sz w:val="18"/>
                <w:szCs w:val="18"/>
                <w:lang w:val="es-MX"/>
              </w:rPr>
              <w:t>Equity</w:t>
            </w:r>
            <w:proofErr w:type="spellEnd"/>
            <w:r w:rsidRPr="00AF62BD">
              <w:rPr>
                <w:rFonts w:asciiTheme="minorHAnsi" w:hAnsiTheme="minorHAnsi" w:cstheme="minorHAnsi"/>
                <w:sz w:val="18"/>
                <w:szCs w:val="18"/>
                <w:lang w:val="es-MX"/>
              </w:rPr>
              <w:t xml:space="preserve"> – </w:t>
            </w:r>
            <w:r w:rsidRPr="00AF62BD">
              <w:rPr>
                <w:rFonts w:asciiTheme="minorHAnsi" w:hAnsiTheme="minorHAnsi" w:cstheme="minorHAnsi"/>
                <w:b w:val="0"/>
                <w:bCs w:val="0"/>
                <w:i/>
                <w:iCs/>
                <w:sz w:val="18"/>
                <w:szCs w:val="18"/>
                <w:lang w:val="es-MX"/>
              </w:rPr>
              <w:t>Moderado/Bajo Riesgo</w:t>
            </w:r>
          </w:p>
          <w:p w14:paraId="614FD821" w14:textId="77777777" w:rsidR="008209FB" w:rsidRPr="00AF62BD" w:rsidRDefault="008209FB" w:rsidP="008209FB">
            <w:pPr>
              <w:rPr>
                <w:rFonts w:asciiTheme="minorHAnsi" w:hAnsiTheme="minorHAnsi" w:cstheme="minorHAnsi"/>
                <w:sz w:val="18"/>
                <w:szCs w:val="18"/>
                <w:lang w:val="es-MX"/>
              </w:rPr>
            </w:pPr>
          </w:p>
          <w:p w14:paraId="67A290F6" w14:textId="77AC58A5" w:rsidR="008209FB" w:rsidRPr="00AF62BD" w:rsidRDefault="008209FB" w:rsidP="00795C93">
            <w:pPr>
              <w:rPr>
                <w:rFonts w:asciiTheme="minorHAnsi" w:hAnsiTheme="minorHAnsi" w:cstheme="minorHAnsi"/>
                <w:b w:val="0"/>
                <w:bCs w:val="0"/>
                <w:sz w:val="18"/>
                <w:szCs w:val="18"/>
                <w:lang w:val="es-MX"/>
              </w:rPr>
            </w:pPr>
            <w:r w:rsidRPr="00AF62BD">
              <w:rPr>
                <w:rFonts w:asciiTheme="minorHAnsi" w:hAnsiTheme="minorHAnsi" w:cstheme="minorHAnsi"/>
                <w:b w:val="0"/>
                <w:bCs w:val="0"/>
                <w:sz w:val="18"/>
                <w:szCs w:val="18"/>
                <w:lang w:val="es-MX"/>
              </w:rPr>
              <w:t>Invertido totalmente en acciones globales; cuenta con una muy buena diversificación a lo largo de sectores y países (más de 600 acciones).</w:t>
            </w:r>
          </w:p>
        </w:tc>
      </w:tr>
      <w:tr w:rsidR="008209FB" w:rsidRPr="006A37C8" w14:paraId="29EDBA6B" w14:textId="77777777" w:rsidTr="008A39C7">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6" w:type="dxa"/>
          </w:tcPr>
          <w:p w14:paraId="298D9C04" w14:textId="77777777" w:rsidR="008209FB" w:rsidRPr="00CE0822" w:rsidRDefault="008209FB" w:rsidP="00795C93">
            <w:pPr>
              <w:jc w:val="center"/>
              <w:rPr>
                <w:rFonts w:asciiTheme="minorHAnsi" w:hAnsiTheme="minorHAnsi" w:cstheme="minorHAnsi"/>
                <w:b w:val="0"/>
                <w:bCs w:val="0"/>
                <w:color w:val="002060"/>
                <w:sz w:val="20"/>
                <w:szCs w:val="16"/>
                <w:lang w:val="es-MX"/>
              </w:rPr>
            </w:pPr>
            <w:r w:rsidRPr="00CE0822">
              <w:rPr>
                <w:rFonts w:asciiTheme="minorHAnsi" w:hAnsiTheme="minorHAnsi" w:cstheme="minorHAnsi"/>
                <w:b w:val="0"/>
                <w:bCs w:val="0"/>
                <w:color w:val="002060"/>
                <w:sz w:val="20"/>
                <w:szCs w:val="16"/>
                <w:lang w:val="es-MX"/>
              </w:rPr>
              <w:t xml:space="preserve">Dominion Global </w:t>
            </w:r>
            <w:proofErr w:type="spellStart"/>
            <w:r w:rsidRPr="00CE0822">
              <w:rPr>
                <w:rFonts w:asciiTheme="minorHAnsi" w:hAnsiTheme="minorHAnsi" w:cstheme="minorHAnsi"/>
                <w:b w:val="0"/>
                <w:bCs w:val="0"/>
                <w:color w:val="002060"/>
                <w:sz w:val="20"/>
                <w:szCs w:val="16"/>
                <w:lang w:val="es-MX"/>
              </w:rPr>
              <w:t>Trends</w:t>
            </w:r>
            <w:proofErr w:type="spellEnd"/>
            <w:r w:rsidRPr="00CE0822">
              <w:rPr>
                <w:rFonts w:asciiTheme="minorHAnsi" w:hAnsiTheme="minorHAnsi" w:cstheme="minorHAnsi"/>
                <w:b w:val="0"/>
                <w:bCs w:val="0"/>
                <w:color w:val="002060"/>
                <w:sz w:val="20"/>
                <w:szCs w:val="16"/>
                <w:lang w:val="es-MX"/>
              </w:rPr>
              <w:t xml:space="preserve"> E-Commerce </w:t>
            </w:r>
            <w:proofErr w:type="spellStart"/>
            <w:r w:rsidRPr="00CE0822">
              <w:rPr>
                <w:rFonts w:asciiTheme="minorHAnsi" w:hAnsiTheme="minorHAnsi" w:cstheme="minorHAnsi"/>
                <w:b w:val="0"/>
                <w:bCs w:val="0"/>
                <w:color w:val="002060"/>
                <w:sz w:val="20"/>
                <w:szCs w:val="16"/>
                <w:lang w:val="es-MX"/>
              </w:rPr>
              <w:t>Fund</w:t>
            </w:r>
            <w:proofErr w:type="spellEnd"/>
          </w:p>
          <w:p w14:paraId="38A71075" w14:textId="77777777" w:rsidR="008209FB" w:rsidRPr="00CE0822" w:rsidRDefault="008209FB" w:rsidP="00795C93">
            <w:pPr>
              <w:jc w:val="center"/>
              <w:rPr>
                <w:rFonts w:asciiTheme="minorHAnsi" w:hAnsiTheme="minorHAnsi" w:cstheme="minorHAnsi"/>
                <w:b w:val="0"/>
                <w:bCs w:val="0"/>
                <w:color w:val="002060"/>
                <w:lang w:val="es-MX"/>
              </w:rPr>
            </w:pPr>
          </w:p>
          <w:p w14:paraId="7C2F2B85" w14:textId="77777777" w:rsidR="008209FB" w:rsidRPr="00CE0822" w:rsidRDefault="008209FB" w:rsidP="00795C93">
            <w:pPr>
              <w:jc w:val="center"/>
              <w:rPr>
                <w:rFonts w:asciiTheme="minorHAnsi" w:hAnsiTheme="minorHAnsi" w:cstheme="minorHAnsi"/>
                <w:b w:val="0"/>
                <w:bCs w:val="0"/>
                <w:color w:val="002060"/>
              </w:rPr>
            </w:pPr>
            <w:r w:rsidRPr="00CE0822">
              <w:rPr>
                <w:rFonts w:asciiTheme="minorHAnsi" w:hAnsiTheme="minorHAnsi" w:cstheme="minorHAnsi"/>
                <w:noProof/>
                <w:color w:val="000000"/>
              </w:rPr>
              <w:drawing>
                <wp:inline distT="0" distB="0" distL="0" distR="0" wp14:anchorId="16EDA37C" wp14:editId="35A59CD2">
                  <wp:extent cx="1116629" cy="341194"/>
                  <wp:effectExtent l="0" t="0" r="0" b="0"/>
                  <wp:docPr id="18" name="Imagen 1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5" descr="Text&#10;&#10;Description automatically generated"/>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161937" cy="355038"/>
                          </a:xfrm>
                          <a:prstGeom prst="rect">
                            <a:avLst/>
                          </a:prstGeom>
                          <a:noFill/>
                          <a:ln>
                            <a:noFill/>
                          </a:ln>
                        </pic:spPr>
                      </pic:pic>
                    </a:graphicData>
                  </a:graphic>
                </wp:inline>
              </w:drawing>
            </w:r>
          </w:p>
          <w:p w14:paraId="38A59769" w14:textId="77777777" w:rsidR="008209FB" w:rsidRPr="00CE0822" w:rsidRDefault="008209FB" w:rsidP="00795C93">
            <w:pPr>
              <w:rPr>
                <w:rFonts w:asciiTheme="minorHAnsi" w:hAnsiTheme="minorHAnsi" w:cstheme="minorHAnsi"/>
                <w:b w:val="0"/>
                <w:bCs w:val="0"/>
                <w:color w:val="002060"/>
              </w:rPr>
            </w:pPr>
          </w:p>
          <w:p w14:paraId="43AE67FE" w14:textId="77777777" w:rsidR="008209FB" w:rsidRPr="00CE0822" w:rsidRDefault="008209FB" w:rsidP="00795C93">
            <w:pPr>
              <w:pStyle w:val="Prrafodelista"/>
              <w:numPr>
                <w:ilvl w:val="0"/>
                <w:numId w:val="17"/>
              </w:numPr>
              <w:rPr>
                <w:rFonts w:asciiTheme="minorHAnsi" w:hAnsiTheme="minorHAnsi" w:cstheme="minorHAnsi"/>
                <w:b w:val="0"/>
                <w:bCs w:val="0"/>
                <w:color w:val="002060"/>
                <w:sz w:val="18"/>
                <w:szCs w:val="18"/>
                <w:lang w:val="es-MX"/>
              </w:rPr>
            </w:pPr>
            <w:r w:rsidRPr="00CE0822">
              <w:rPr>
                <w:rFonts w:asciiTheme="minorHAnsi" w:hAnsiTheme="minorHAnsi" w:cstheme="minorHAnsi"/>
                <w:b w:val="0"/>
                <w:bCs w:val="0"/>
                <w:color w:val="002060"/>
                <w:sz w:val="18"/>
                <w:szCs w:val="18"/>
                <w:lang w:val="es-MX"/>
              </w:rPr>
              <w:t>ISIN: MT7000009981</w:t>
            </w:r>
          </w:p>
          <w:p w14:paraId="14D854BE" w14:textId="6EE36F72" w:rsidR="008209FB" w:rsidRPr="00CE0822" w:rsidRDefault="008209FB" w:rsidP="00795C93">
            <w:pPr>
              <w:pStyle w:val="Prrafodelista"/>
              <w:numPr>
                <w:ilvl w:val="0"/>
                <w:numId w:val="17"/>
              </w:numPr>
              <w:rPr>
                <w:rStyle w:val="Hipervnculo"/>
                <w:rFonts w:asciiTheme="minorHAnsi" w:hAnsiTheme="minorHAnsi" w:cstheme="minorHAnsi"/>
                <w:b w:val="0"/>
                <w:bCs w:val="0"/>
                <w:color w:val="002060"/>
                <w:sz w:val="20"/>
                <w:lang w:val="es-MX"/>
              </w:rPr>
            </w:pPr>
            <w:r w:rsidRPr="00CE0822">
              <w:rPr>
                <w:rFonts w:asciiTheme="minorHAnsi" w:hAnsiTheme="minorHAnsi" w:cstheme="minorHAnsi"/>
                <w:color w:val="002060"/>
                <w:sz w:val="20"/>
              </w:rPr>
              <w:fldChar w:fldCharType="begin"/>
            </w:r>
            <w:r w:rsidRPr="00CE0822">
              <w:rPr>
                <w:rFonts w:asciiTheme="minorHAnsi" w:hAnsiTheme="minorHAnsi" w:cstheme="minorHAnsi"/>
                <w:b w:val="0"/>
                <w:bCs w:val="0"/>
                <w:color w:val="002060"/>
                <w:sz w:val="20"/>
              </w:rPr>
              <w:instrText>HYPERLINK "https://simulador-bonos.kngadvisors.co.uk/storage/factsheets/clPTWdCXTCfMflu.pdf"</w:instrText>
            </w:r>
            <w:r w:rsidRPr="00CE0822">
              <w:rPr>
                <w:rFonts w:asciiTheme="minorHAnsi" w:hAnsiTheme="minorHAnsi" w:cstheme="minorHAnsi"/>
                <w:color w:val="002060"/>
                <w:sz w:val="20"/>
              </w:rPr>
              <w:fldChar w:fldCharType="separate"/>
            </w:r>
            <w:proofErr w:type="spellStart"/>
            <w:r w:rsidRPr="00CE0822">
              <w:rPr>
                <w:rStyle w:val="Hipervnculo"/>
                <w:rFonts w:asciiTheme="minorHAnsi" w:hAnsiTheme="minorHAnsi" w:cstheme="minorHAnsi"/>
                <w:b w:val="0"/>
                <w:bCs w:val="0"/>
                <w:color w:val="002060"/>
                <w:sz w:val="20"/>
                <w:lang w:val="es-MX"/>
              </w:rPr>
              <w:t>Factsheet</w:t>
            </w:r>
            <w:proofErr w:type="spellEnd"/>
            <w:r w:rsidRPr="00CE0822">
              <w:rPr>
                <w:rStyle w:val="Hipervnculo"/>
                <w:rFonts w:asciiTheme="minorHAnsi" w:hAnsiTheme="minorHAnsi" w:cstheme="minorHAnsi"/>
                <w:b w:val="0"/>
                <w:bCs w:val="0"/>
                <w:color w:val="002060"/>
                <w:sz w:val="20"/>
                <w:lang w:val="es-MX"/>
              </w:rPr>
              <w:t xml:space="preserve"> </w:t>
            </w:r>
            <w:proofErr w:type="gramStart"/>
            <w:r w:rsidRPr="00CE0822">
              <w:rPr>
                <w:rStyle w:val="Hipervnculo"/>
                <w:rFonts w:asciiTheme="minorHAnsi" w:hAnsiTheme="minorHAnsi" w:cstheme="minorHAnsi"/>
                <w:b w:val="0"/>
                <w:bCs w:val="0"/>
                <w:color w:val="002060"/>
                <w:sz w:val="20"/>
                <w:lang w:val="es-MX"/>
              </w:rPr>
              <w:t>Marzo</w:t>
            </w:r>
            <w:proofErr w:type="gramEnd"/>
            <w:r w:rsidRPr="00CE0822">
              <w:rPr>
                <w:rStyle w:val="Hipervnculo"/>
                <w:rFonts w:asciiTheme="minorHAnsi" w:hAnsiTheme="minorHAnsi" w:cstheme="minorHAnsi"/>
                <w:b w:val="0"/>
                <w:bCs w:val="0"/>
                <w:color w:val="002060"/>
                <w:sz w:val="20"/>
                <w:lang w:val="es-MX"/>
              </w:rPr>
              <w:t xml:space="preserve"> 2023 </w:t>
            </w:r>
          </w:p>
          <w:p w14:paraId="4A37ABDA" w14:textId="77777777" w:rsidR="008209FB" w:rsidRPr="00CE0822" w:rsidRDefault="008209FB" w:rsidP="00795C93">
            <w:pPr>
              <w:pStyle w:val="Prrafodelista"/>
              <w:numPr>
                <w:ilvl w:val="0"/>
                <w:numId w:val="17"/>
              </w:numPr>
              <w:rPr>
                <w:b w:val="0"/>
                <w:bCs w:val="0"/>
                <w:lang w:val="es-MX"/>
              </w:rPr>
            </w:pPr>
            <w:r w:rsidRPr="00CE0822">
              <w:fldChar w:fldCharType="end"/>
            </w:r>
            <w:hyperlink r:id="rId50" w:history="1">
              <w:r w:rsidRPr="00CE0822">
                <w:rPr>
                  <w:rStyle w:val="Hipervnculo"/>
                  <w:rFonts w:asciiTheme="minorHAnsi" w:hAnsiTheme="minorHAnsi" w:cstheme="minorHAnsi"/>
                  <w:b w:val="0"/>
                  <w:bCs w:val="0"/>
                  <w:sz w:val="20"/>
                  <w:lang w:val="es-MX"/>
                </w:rPr>
                <w:t>Ver Video sobre el fondo</w:t>
              </w:r>
            </w:hyperlink>
          </w:p>
        </w:tc>
        <w:tc>
          <w:tcPr>
            <w:tcW w:w="913" w:type="dxa"/>
          </w:tcPr>
          <w:p w14:paraId="54C8B830"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w:t>
            </w:r>
          </w:p>
        </w:tc>
        <w:tc>
          <w:tcPr>
            <w:tcW w:w="1519" w:type="dxa"/>
          </w:tcPr>
          <w:p w14:paraId="334EFC27" w14:textId="77777777" w:rsidR="008209FB" w:rsidRPr="00F764D1"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color w:val="000000"/>
                <w:sz w:val="20"/>
                <w:lang w:val="es-MX" w:eastAsia="es-MX"/>
              </w:rPr>
              <w:t>Dinámico</w:t>
            </w:r>
          </w:p>
          <w:p w14:paraId="782C4187" w14:textId="77777777" w:rsidR="008209FB"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
          <w:p w14:paraId="54DABE52" w14:textId="77777777" w:rsidR="008209FB" w:rsidRPr="00F764D1" w:rsidRDefault="008209FB"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sidRPr="00F764D1">
              <w:rPr>
                <w:rFonts w:asciiTheme="minorHAnsi" w:hAnsiTheme="minorHAnsi" w:cstheme="minorHAnsi"/>
                <w:sz w:val="20"/>
                <w:lang w:val="es-MX"/>
              </w:rPr>
              <w:t>Volatilidad</w:t>
            </w:r>
            <w:r>
              <w:rPr>
                <w:rFonts w:asciiTheme="minorHAnsi" w:hAnsiTheme="minorHAnsi" w:cstheme="minorHAnsi"/>
                <w:sz w:val="20"/>
                <w:lang w:val="es-MX"/>
              </w:rPr>
              <w:t xml:space="preserve"> anualizada</w:t>
            </w:r>
            <w:r w:rsidRPr="00F764D1">
              <w:rPr>
                <w:rFonts w:asciiTheme="minorHAnsi" w:hAnsiTheme="minorHAnsi" w:cstheme="minorHAnsi"/>
                <w:sz w:val="20"/>
                <w:lang w:val="es-MX"/>
              </w:rPr>
              <w:t xml:space="preserve"> </w:t>
            </w:r>
            <w:proofErr w:type="gramStart"/>
            <w:r w:rsidRPr="00F764D1">
              <w:rPr>
                <w:rFonts w:asciiTheme="minorHAnsi" w:hAnsiTheme="minorHAnsi" w:cstheme="minorHAnsi"/>
                <w:sz w:val="20"/>
                <w:lang w:val="es-MX"/>
              </w:rPr>
              <w:t xml:space="preserve">del </w:t>
            </w:r>
            <w:r>
              <w:rPr>
                <w:rFonts w:asciiTheme="minorHAnsi" w:hAnsiTheme="minorHAnsi" w:cstheme="minorHAnsi"/>
                <w:sz w:val="20"/>
                <w:lang w:val="es-MX"/>
              </w:rPr>
              <w:t xml:space="preserve"> 17</w:t>
            </w:r>
            <w:proofErr w:type="gramEnd"/>
            <w:r>
              <w:rPr>
                <w:rFonts w:asciiTheme="minorHAnsi" w:hAnsiTheme="minorHAnsi" w:cstheme="minorHAnsi"/>
                <w:sz w:val="20"/>
                <w:lang w:val="es-MX"/>
              </w:rPr>
              <w:t>%</w:t>
            </w:r>
          </w:p>
        </w:tc>
        <w:tc>
          <w:tcPr>
            <w:tcW w:w="5030" w:type="dxa"/>
          </w:tcPr>
          <w:p w14:paraId="2F9EDCBF"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sz w:val="20"/>
                <w:lang w:val="es-MX"/>
              </w:rPr>
              <w:t>Rendimiento</w:t>
            </w:r>
          </w:p>
          <w:p w14:paraId="4816A532" w14:textId="12B6BEEC" w:rsidR="008209FB" w:rsidRPr="00D51E0D"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6A37C8">
              <w:rPr>
                <w:rFonts w:asciiTheme="minorHAnsi" w:hAnsiTheme="minorHAnsi" w:cstheme="minorHAnsi"/>
                <w:b/>
                <w:bCs/>
                <w:sz w:val="20"/>
                <w:lang w:val="es-419"/>
              </w:rPr>
              <w:t>2023</w:t>
            </w:r>
            <w:r w:rsidRPr="006A37C8">
              <w:rPr>
                <w:rFonts w:asciiTheme="minorHAnsi" w:hAnsiTheme="minorHAnsi" w:cstheme="minorHAnsi"/>
                <w:sz w:val="20"/>
                <w:lang w:val="es-419"/>
              </w:rPr>
              <w:t>: 10.23%</w:t>
            </w:r>
          </w:p>
          <w:p w14:paraId="7C874A06" w14:textId="77777777" w:rsidR="008209FB" w:rsidRPr="00AF62BD"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 w:val="20"/>
                <w:lang w:val="es-MX"/>
              </w:rPr>
            </w:pPr>
            <w:r w:rsidRPr="00AF62BD">
              <w:rPr>
                <w:rFonts w:asciiTheme="minorHAnsi" w:hAnsiTheme="minorHAnsi" w:cstheme="minorHAnsi"/>
                <w:b/>
                <w:bCs/>
                <w:color w:val="00B0F0"/>
                <w:sz w:val="20"/>
                <w:lang w:val="es-MX"/>
              </w:rPr>
              <w:t>2022 YTD:</w:t>
            </w:r>
            <w:r w:rsidRPr="00AF62BD">
              <w:rPr>
                <w:rFonts w:asciiTheme="minorHAnsi" w:hAnsiTheme="minorHAnsi" w:cstheme="minorHAnsi"/>
                <w:color w:val="00B0F0"/>
                <w:sz w:val="20"/>
                <w:lang w:val="es-MX"/>
              </w:rPr>
              <w:t xml:space="preserve"> -33.31%</w:t>
            </w:r>
          </w:p>
          <w:p w14:paraId="6D2FC2AF" w14:textId="77777777" w:rsidR="008209FB" w:rsidRPr="00D51E0D"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209FB">
              <w:rPr>
                <w:rFonts w:asciiTheme="minorHAnsi" w:hAnsiTheme="minorHAnsi" w:cstheme="minorHAnsi"/>
                <w:b/>
                <w:bCs/>
                <w:sz w:val="20"/>
                <w:lang w:val="es-MX"/>
              </w:rPr>
              <w:t>2021</w:t>
            </w:r>
            <w:r w:rsidRPr="00D51E0D">
              <w:rPr>
                <w:rFonts w:asciiTheme="minorHAnsi" w:hAnsiTheme="minorHAnsi" w:cstheme="minorHAnsi"/>
                <w:sz w:val="20"/>
                <w:lang w:val="es-MX"/>
              </w:rPr>
              <w:t xml:space="preserve">: -8.07% </w:t>
            </w:r>
          </w:p>
          <w:p w14:paraId="5C4CB32D" w14:textId="77777777" w:rsidR="008209FB" w:rsidRPr="001F2788"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lang w:val="es-MX"/>
              </w:rPr>
            </w:pPr>
            <w:r w:rsidRPr="001F2788">
              <w:rPr>
                <w:rFonts w:asciiTheme="minorHAnsi" w:hAnsiTheme="minorHAnsi" w:cstheme="minorHAnsi"/>
                <w:b/>
                <w:bCs/>
                <w:color w:val="000000" w:themeColor="text1"/>
                <w:sz w:val="20"/>
                <w:lang w:val="es-MX"/>
              </w:rPr>
              <w:t>20</w:t>
            </w:r>
            <w:r>
              <w:rPr>
                <w:rFonts w:asciiTheme="minorHAnsi" w:hAnsiTheme="minorHAnsi" w:cstheme="minorHAnsi"/>
                <w:b/>
                <w:bCs/>
                <w:color w:val="000000" w:themeColor="text1"/>
                <w:sz w:val="20"/>
                <w:lang w:val="es-MX"/>
              </w:rPr>
              <w:t>20</w:t>
            </w:r>
            <w:r w:rsidRPr="001F2788">
              <w:rPr>
                <w:rFonts w:asciiTheme="minorHAnsi" w:hAnsiTheme="minorHAnsi" w:cstheme="minorHAnsi"/>
                <w:b/>
                <w:bCs/>
                <w:color w:val="000000" w:themeColor="text1"/>
                <w:sz w:val="20"/>
                <w:lang w:val="es-MX"/>
              </w:rPr>
              <w:t xml:space="preserve">: </w:t>
            </w:r>
            <w:r>
              <w:rPr>
                <w:rFonts w:asciiTheme="minorHAnsi" w:hAnsiTheme="minorHAnsi" w:cstheme="minorHAnsi"/>
                <w:color w:val="000000" w:themeColor="text1"/>
                <w:sz w:val="20"/>
                <w:lang w:val="es-MX"/>
              </w:rPr>
              <w:t>31.11</w:t>
            </w:r>
            <w:r w:rsidRPr="001F2788">
              <w:rPr>
                <w:rFonts w:asciiTheme="minorHAnsi" w:hAnsiTheme="minorHAnsi" w:cstheme="minorHAnsi"/>
                <w:color w:val="000000" w:themeColor="text1"/>
                <w:sz w:val="20"/>
                <w:lang w:val="es-MX"/>
              </w:rPr>
              <w:t>%</w:t>
            </w:r>
            <w:r w:rsidRPr="001F2788">
              <w:rPr>
                <w:rFonts w:asciiTheme="minorHAnsi" w:hAnsiTheme="minorHAnsi" w:cstheme="minorHAnsi"/>
                <w:color w:val="000000" w:themeColor="text1"/>
                <w:sz w:val="20"/>
                <w:lang w:val="es-MX"/>
              </w:rPr>
              <w:br/>
            </w:r>
            <w:r w:rsidRPr="001F2788">
              <w:rPr>
                <w:rFonts w:asciiTheme="minorHAnsi" w:hAnsiTheme="minorHAnsi" w:cstheme="minorHAnsi"/>
                <w:b/>
                <w:bCs/>
                <w:color w:val="000000" w:themeColor="text1"/>
                <w:sz w:val="20"/>
                <w:lang w:val="es-MX"/>
              </w:rPr>
              <w:t>201</w:t>
            </w:r>
            <w:r>
              <w:rPr>
                <w:rFonts w:asciiTheme="minorHAnsi" w:hAnsiTheme="minorHAnsi" w:cstheme="minorHAnsi"/>
                <w:b/>
                <w:bCs/>
                <w:color w:val="000000" w:themeColor="text1"/>
                <w:sz w:val="20"/>
                <w:lang w:val="es-MX"/>
              </w:rPr>
              <w:t>9</w:t>
            </w:r>
            <w:r w:rsidRPr="001F2788">
              <w:rPr>
                <w:rFonts w:asciiTheme="minorHAnsi" w:hAnsiTheme="minorHAnsi" w:cstheme="minorHAnsi"/>
                <w:b/>
                <w:bCs/>
                <w:color w:val="000000" w:themeColor="text1"/>
                <w:sz w:val="20"/>
                <w:lang w:val="es-MX"/>
              </w:rPr>
              <w:t>:</w:t>
            </w:r>
            <w:r w:rsidRPr="001F2788">
              <w:rPr>
                <w:rFonts w:asciiTheme="minorHAnsi" w:hAnsiTheme="minorHAnsi" w:cstheme="minorHAnsi"/>
                <w:color w:val="000000" w:themeColor="text1"/>
                <w:sz w:val="20"/>
                <w:lang w:val="es-MX"/>
              </w:rPr>
              <w:t xml:space="preserve"> </w:t>
            </w:r>
            <w:r>
              <w:rPr>
                <w:rFonts w:asciiTheme="minorHAnsi" w:hAnsiTheme="minorHAnsi" w:cstheme="minorHAnsi"/>
                <w:color w:val="000000" w:themeColor="text1"/>
                <w:sz w:val="20"/>
                <w:lang w:val="es-MX"/>
              </w:rPr>
              <w:t>-19.59</w:t>
            </w:r>
            <w:r w:rsidRPr="001F2788">
              <w:rPr>
                <w:rFonts w:asciiTheme="minorHAnsi" w:hAnsiTheme="minorHAnsi" w:cstheme="minorHAnsi"/>
                <w:color w:val="000000" w:themeColor="text1"/>
                <w:sz w:val="20"/>
                <w:lang w:val="es-MX"/>
              </w:rPr>
              <w:t>%</w:t>
            </w:r>
          </w:p>
          <w:p w14:paraId="0582AC14" w14:textId="77777777" w:rsidR="008209FB"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p>
          <w:p w14:paraId="01102FDF" w14:textId="77777777" w:rsidR="008209FB" w:rsidRPr="001E7AEF"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i/>
                <w:iCs/>
                <w:sz w:val="20"/>
                <w:lang w:val="es-MX"/>
              </w:rPr>
              <w:t>Liquidez Diario</w:t>
            </w:r>
          </w:p>
          <w:p w14:paraId="65091EC1" w14:textId="77777777" w:rsidR="008209FB" w:rsidRPr="008B4BF7" w:rsidRDefault="008209FB"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793207">
              <w:rPr>
                <w:rFonts w:asciiTheme="minorHAnsi" w:hAnsiTheme="minorHAnsi" w:cstheme="minorHAnsi"/>
                <w:b/>
                <w:bCs/>
                <w:i/>
                <w:iCs/>
                <w:sz w:val="20"/>
                <w:lang w:val="es-MX"/>
              </w:rPr>
              <w:br/>
            </w:r>
            <w:r w:rsidRPr="00271294">
              <w:rPr>
                <w:rFonts w:asciiTheme="minorHAnsi" w:hAnsiTheme="minorHAnsi" w:cstheme="minorHAnsi"/>
                <w:color w:val="000000"/>
                <w:sz w:val="18"/>
                <w:szCs w:val="18"/>
                <w:lang w:val="es-MX"/>
              </w:rPr>
              <w:t xml:space="preserve">Inversión de 5 años con </w:t>
            </w:r>
            <w:r w:rsidRPr="00B914A9">
              <w:rPr>
                <w:rFonts w:asciiTheme="minorHAnsi" w:hAnsiTheme="minorHAnsi" w:cstheme="minorHAnsi"/>
                <w:b/>
                <w:bCs/>
                <w:color w:val="000000"/>
                <w:sz w:val="18"/>
                <w:szCs w:val="18"/>
                <w:lang w:val="es-MX"/>
              </w:rPr>
              <w:t>liquidez mensual</w:t>
            </w:r>
            <w:r w:rsidRPr="00271294">
              <w:rPr>
                <w:rFonts w:asciiTheme="minorHAnsi" w:hAnsiTheme="minorHAnsi" w:cstheme="minorHAnsi"/>
                <w:color w:val="000000"/>
                <w:sz w:val="18"/>
                <w:szCs w:val="18"/>
                <w:lang w:val="es-MX"/>
              </w:rPr>
              <w:t xml:space="preserve">, pero con costo del </w:t>
            </w:r>
            <w:r>
              <w:rPr>
                <w:rFonts w:asciiTheme="minorHAnsi" w:hAnsiTheme="minorHAnsi" w:cstheme="minorHAnsi"/>
                <w:color w:val="000000"/>
                <w:sz w:val="18"/>
                <w:szCs w:val="18"/>
                <w:lang w:val="es-MX"/>
              </w:rPr>
              <w:t>5</w:t>
            </w:r>
            <w:r w:rsidRPr="00271294">
              <w:rPr>
                <w:rFonts w:asciiTheme="minorHAnsi" w:hAnsiTheme="minorHAnsi" w:cstheme="minorHAnsi"/>
                <w:color w:val="000000"/>
                <w:sz w:val="18"/>
                <w:szCs w:val="18"/>
                <w:lang w:val="es-MX"/>
              </w:rPr>
              <w:t xml:space="preserve">% bajando </w:t>
            </w:r>
            <w:r>
              <w:rPr>
                <w:rFonts w:asciiTheme="minorHAnsi" w:hAnsiTheme="minorHAnsi" w:cstheme="minorHAnsi"/>
                <w:color w:val="000000"/>
                <w:sz w:val="18"/>
                <w:szCs w:val="18"/>
                <w:lang w:val="es-MX"/>
              </w:rPr>
              <w:t>1</w:t>
            </w:r>
            <w:r w:rsidRPr="00271294">
              <w:rPr>
                <w:rFonts w:asciiTheme="minorHAnsi" w:hAnsiTheme="minorHAnsi" w:cstheme="minorHAnsi"/>
                <w:color w:val="000000"/>
                <w:sz w:val="18"/>
                <w:szCs w:val="18"/>
                <w:lang w:val="es-MX"/>
              </w:rPr>
              <w:t>% anual por 5 años</w:t>
            </w:r>
          </w:p>
        </w:tc>
      </w:tr>
      <w:tr w:rsidR="008209FB" w:rsidRPr="00C730ED" w14:paraId="19A4B966" w14:textId="77777777" w:rsidTr="00B62255">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4"/>
          </w:tcPr>
          <w:p w14:paraId="38C688DF" w14:textId="064CED74" w:rsidR="006F1D78" w:rsidRPr="006F1D78" w:rsidRDefault="006F1D78" w:rsidP="008209FB">
            <w:pPr>
              <w:rPr>
                <w:rFonts w:asciiTheme="minorHAnsi" w:hAnsiTheme="minorHAnsi" w:cstheme="minorHAnsi"/>
                <w:sz w:val="18"/>
                <w:szCs w:val="18"/>
                <w:lang w:val="es-MX"/>
              </w:rPr>
            </w:pPr>
            <w:r w:rsidRPr="006F1D78">
              <w:rPr>
                <w:rFonts w:asciiTheme="minorHAnsi" w:hAnsiTheme="minorHAnsi" w:cstheme="minorHAnsi"/>
                <w:sz w:val="18"/>
                <w:szCs w:val="18"/>
                <w:lang w:val="es-MX"/>
              </w:rPr>
              <w:t xml:space="preserve">Dominion Capital </w:t>
            </w:r>
            <w:proofErr w:type="spellStart"/>
            <w:r w:rsidRPr="006F1D78">
              <w:rPr>
                <w:rFonts w:asciiTheme="minorHAnsi" w:hAnsiTheme="minorHAnsi" w:cstheme="minorHAnsi"/>
                <w:sz w:val="18"/>
                <w:szCs w:val="18"/>
                <w:lang w:val="es-MX"/>
              </w:rPr>
              <w:t>Strategies</w:t>
            </w:r>
            <w:proofErr w:type="spellEnd"/>
            <w:r w:rsidRPr="006F1D78">
              <w:rPr>
                <w:rFonts w:asciiTheme="minorHAnsi" w:hAnsiTheme="minorHAnsi" w:cstheme="minorHAnsi"/>
                <w:sz w:val="18"/>
                <w:szCs w:val="18"/>
                <w:lang w:val="es-MX"/>
              </w:rPr>
              <w:t>: Resumen</w:t>
            </w:r>
          </w:p>
          <w:p w14:paraId="75BC2B9E" w14:textId="77777777" w:rsidR="006F1D78" w:rsidRDefault="006F1D78" w:rsidP="008209FB">
            <w:pPr>
              <w:rPr>
                <w:rFonts w:asciiTheme="minorHAnsi" w:hAnsiTheme="minorHAnsi" w:cstheme="minorHAnsi"/>
                <w:b w:val="0"/>
                <w:bCs w:val="0"/>
                <w:sz w:val="18"/>
                <w:szCs w:val="18"/>
                <w:lang w:val="es-MX"/>
              </w:rPr>
            </w:pPr>
          </w:p>
          <w:p w14:paraId="344D0797" w14:textId="337DA1FD" w:rsidR="008209FB" w:rsidRPr="00A24EB9" w:rsidRDefault="008209FB" w:rsidP="008209FB">
            <w:pPr>
              <w:rPr>
                <w:rFonts w:asciiTheme="minorHAnsi" w:hAnsiTheme="minorHAnsi" w:cstheme="minorHAnsi"/>
                <w:b w:val="0"/>
                <w:bCs w:val="0"/>
                <w:sz w:val="18"/>
                <w:szCs w:val="18"/>
                <w:lang w:val="es-MX"/>
              </w:rPr>
            </w:pPr>
            <w:r w:rsidRPr="00A24EB9">
              <w:rPr>
                <w:rFonts w:asciiTheme="minorHAnsi" w:hAnsiTheme="minorHAnsi" w:cstheme="minorHAnsi"/>
                <w:sz w:val="18"/>
                <w:szCs w:val="18"/>
                <w:lang w:val="es-MX"/>
              </w:rPr>
              <w:t xml:space="preserve">Global </w:t>
            </w:r>
            <w:proofErr w:type="spellStart"/>
            <w:r w:rsidRPr="00A24EB9">
              <w:rPr>
                <w:rFonts w:asciiTheme="minorHAnsi" w:hAnsiTheme="minorHAnsi" w:cstheme="minorHAnsi"/>
                <w:sz w:val="18"/>
                <w:szCs w:val="18"/>
                <w:lang w:val="es-MX"/>
              </w:rPr>
              <w:t>Trends</w:t>
            </w:r>
            <w:proofErr w:type="spellEnd"/>
            <w:r w:rsidRPr="00A24EB9">
              <w:rPr>
                <w:rFonts w:asciiTheme="minorHAnsi" w:hAnsiTheme="minorHAnsi" w:cstheme="minorHAnsi"/>
                <w:sz w:val="18"/>
                <w:szCs w:val="18"/>
                <w:lang w:val="es-MX"/>
              </w:rPr>
              <w:t xml:space="preserve"> </w:t>
            </w:r>
            <w:proofErr w:type="spellStart"/>
            <w:r w:rsidRPr="00A24EB9">
              <w:rPr>
                <w:rFonts w:asciiTheme="minorHAnsi" w:hAnsiTheme="minorHAnsi" w:cstheme="minorHAnsi"/>
                <w:sz w:val="18"/>
                <w:szCs w:val="18"/>
                <w:lang w:val="es-MX"/>
              </w:rPr>
              <w:t>Ecommerce</w:t>
            </w:r>
            <w:proofErr w:type="spellEnd"/>
            <w:r w:rsidRPr="00A24EB9">
              <w:rPr>
                <w:rFonts w:asciiTheme="minorHAnsi" w:hAnsiTheme="minorHAnsi" w:cstheme="minorHAnsi"/>
                <w:sz w:val="18"/>
                <w:szCs w:val="18"/>
                <w:lang w:val="es-MX"/>
              </w:rPr>
              <w:t xml:space="preserve"> </w:t>
            </w:r>
            <w:proofErr w:type="spellStart"/>
            <w:r w:rsidRPr="00A24EB9">
              <w:rPr>
                <w:rFonts w:asciiTheme="minorHAnsi" w:hAnsiTheme="minorHAnsi" w:cstheme="minorHAnsi"/>
                <w:sz w:val="18"/>
                <w:szCs w:val="18"/>
                <w:lang w:val="es-MX"/>
              </w:rPr>
              <w:t>Fund</w:t>
            </w:r>
            <w:proofErr w:type="spellEnd"/>
            <w:r w:rsidRPr="00A24EB9">
              <w:rPr>
                <w:rFonts w:asciiTheme="minorHAnsi" w:hAnsiTheme="minorHAnsi" w:cstheme="minorHAnsi"/>
                <w:sz w:val="18"/>
                <w:szCs w:val="18"/>
                <w:lang w:val="es-MX"/>
              </w:rPr>
              <w:t xml:space="preserve"> </w:t>
            </w:r>
            <w:r w:rsidRPr="00A24EB9">
              <w:rPr>
                <w:rFonts w:asciiTheme="minorHAnsi" w:hAnsiTheme="minorHAnsi" w:cstheme="minorHAnsi"/>
                <w:b w:val="0"/>
                <w:bCs w:val="0"/>
                <w:i/>
                <w:iCs/>
                <w:sz w:val="18"/>
                <w:szCs w:val="18"/>
                <w:lang w:val="es-MX"/>
              </w:rPr>
              <w:t>pretende lograr crecimiento a medio y largo plazo para inversores invirtiendo en las empresas que son relevantes para la fuerte tendencia global en el comercio electrónico</w:t>
            </w:r>
            <w:r w:rsidRPr="00A24EB9">
              <w:rPr>
                <w:rFonts w:asciiTheme="minorHAnsi" w:hAnsiTheme="minorHAnsi" w:cstheme="minorHAnsi"/>
                <w:b w:val="0"/>
                <w:bCs w:val="0"/>
                <w:sz w:val="18"/>
                <w:szCs w:val="18"/>
                <w:lang w:val="es-MX"/>
              </w:rPr>
              <w:t xml:space="preserve">. La cartera de </w:t>
            </w:r>
            <w:proofErr w:type="spellStart"/>
            <w:r w:rsidRPr="00A24EB9">
              <w:rPr>
                <w:rFonts w:asciiTheme="minorHAnsi" w:hAnsiTheme="minorHAnsi" w:cstheme="minorHAnsi"/>
                <w:b w:val="0"/>
                <w:bCs w:val="0"/>
                <w:sz w:val="18"/>
                <w:szCs w:val="18"/>
                <w:lang w:val="es-MX"/>
              </w:rPr>
              <w:t>Fund</w:t>
            </w:r>
            <w:proofErr w:type="spellEnd"/>
            <w:r w:rsidRPr="00A24EB9">
              <w:rPr>
                <w:rFonts w:asciiTheme="minorHAnsi" w:hAnsiTheme="minorHAnsi" w:cstheme="minorHAnsi"/>
                <w:b w:val="0"/>
                <w:bCs w:val="0"/>
                <w:sz w:val="18"/>
                <w:szCs w:val="18"/>
                <w:lang w:val="es-MX"/>
              </w:rPr>
              <w:t xml:space="preserve"> suele incluir empresas globales que se benefician directamente de la tendencia a través de su modelo comercial o actúan como facilitadores para los participantes en la tendencia del comercio electrónico. </w:t>
            </w:r>
          </w:p>
          <w:p w14:paraId="0A290121" w14:textId="77777777" w:rsidR="008209FB" w:rsidRPr="00A24EB9" w:rsidRDefault="008209FB" w:rsidP="008209FB">
            <w:pPr>
              <w:rPr>
                <w:rFonts w:asciiTheme="minorHAnsi" w:hAnsiTheme="minorHAnsi" w:cstheme="minorHAnsi"/>
                <w:b w:val="0"/>
                <w:bCs w:val="0"/>
                <w:sz w:val="18"/>
                <w:szCs w:val="18"/>
                <w:lang w:val="es-MX"/>
              </w:rPr>
            </w:pPr>
            <w:r w:rsidRPr="00A24EB9">
              <w:rPr>
                <w:rFonts w:asciiTheme="minorHAnsi" w:hAnsiTheme="minorHAnsi" w:cstheme="minorHAnsi"/>
                <w:b w:val="0"/>
                <w:bCs w:val="0"/>
                <w:sz w:val="18"/>
                <w:szCs w:val="18"/>
                <w:lang w:val="es-MX"/>
              </w:rPr>
              <w:t>Algunas de sus carteras de valores:</w:t>
            </w:r>
          </w:p>
          <w:p w14:paraId="621CF739" w14:textId="77777777" w:rsidR="008209FB" w:rsidRPr="00A24EB9" w:rsidRDefault="008209FB" w:rsidP="008209FB">
            <w:pPr>
              <w:pStyle w:val="Prrafodelista"/>
              <w:numPr>
                <w:ilvl w:val="0"/>
                <w:numId w:val="16"/>
              </w:numPr>
              <w:contextualSpacing w:val="0"/>
              <w:rPr>
                <w:rFonts w:asciiTheme="minorHAnsi" w:hAnsiTheme="minorHAnsi" w:cstheme="minorHAnsi"/>
                <w:b w:val="0"/>
                <w:bCs w:val="0"/>
                <w:sz w:val="18"/>
                <w:szCs w:val="18"/>
                <w:lang w:val="es-MX"/>
              </w:rPr>
            </w:pPr>
            <w:r w:rsidRPr="00A24EB9">
              <w:rPr>
                <w:rFonts w:asciiTheme="minorHAnsi" w:hAnsiTheme="minorHAnsi" w:cstheme="minorHAnsi"/>
                <w:b w:val="0"/>
                <w:bCs w:val="0"/>
                <w:sz w:val="18"/>
                <w:szCs w:val="18"/>
                <w:lang w:val="es-MX"/>
              </w:rPr>
              <w:t xml:space="preserve">VISA </w:t>
            </w:r>
          </w:p>
          <w:p w14:paraId="0C45344E" w14:textId="77777777" w:rsidR="008209FB" w:rsidRPr="00A24EB9" w:rsidRDefault="008209FB" w:rsidP="008209FB">
            <w:pPr>
              <w:pStyle w:val="Prrafodelista"/>
              <w:numPr>
                <w:ilvl w:val="0"/>
                <w:numId w:val="16"/>
              </w:numPr>
              <w:contextualSpacing w:val="0"/>
              <w:rPr>
                <w:rFonts w:asciiTheme="minorHAnsi" w:hAnsiTheme="minorHAnsi" w:cstheme="minorHAnsi"/>
                <w:b w:val="0"/>
                <w:bCs w:val="0"/>
                <w:sz w:val="18"/>
                <w:szCs w:val="18"/>
                <w:lang w:val="es-MX"/>
              </w:rPr>
            </w:pPr>
            <w:r w:rsidRPr="00A24EB9">
              <w:rPr>
                <w:rFonts w:asciiTheme="minorHAnsi" w:hAnsiTheme="minorHAnsi" w:cstheme="minorHAnsi"/>
                <w:b w:val="0"/>
                <w:bCs w:val="0"/>
                <w:sz w:val="18"/>
                <w:szCs w:val="18"/>
                <w:lang w:val="es-MX"/>
              </w:rPr>
              <w:t>ALIBABA</w:t>
            </w:r>
          </w:p>
          <w:p w14:paraId="55F44BB5" w14:textId="77777777" w:rsidR="008209FB" w:rsidRPr="00A24EB9" w:rsidRDefault="008209FB" w:rsidP="008209FB">
            <w:pPr>
              <w:pStyle w:val="Prrafodelista"/>
              <w:numPr>
                <w:ilvl w:val="0"/>
                <w:numId w:val="16"/>
              </w:numPr>
              <w:contextualSpacing w:val="0"/>
              <w:rPr>
                <w:rFonts w:asciiTheme="minorHAnsi" w:hAnsiTheme="minorHAnsi" w:cstheme="minorHAnsi"/>
                <w:b w:val="0"/>
                <w:bCs w:val="0"/>
                <w:sz w:val="18"/>
                <w:szCs w:val="18"/>
                <w:lang w:val="es-MX"/>
              </w:rPr>
            </w:pPr>
            <w:r w:rsidRPr="00A24EB9">
              <w:rPr>
                <w:rFonts w:asciiTheme="minorHAnsi" w:hAnsiTheme="minorHAnsi" w:cstheme="minorHAnsi"/>
                <w:b w:val="0"/>
                <w:bCs w:val="0"/>
                <w:sz w:val="18"/>
                <w:szCs w:val="18"/>
                <w:lang w:val="es-MX"/>
              </w:rPr>
              <w:t>ELECTRONIC ARTS</w:t>
            </w:r>
          </w:p>
          <w:p w14:paraId="18094183" w14:textId="77777777" w:rsidR="008209FB" w:rsidRPr="00A24EB9" w:rsidRDefault="008209FB" w:rsidP="008209FB">
            <w:pPr>
              <w:pStyle w:val="Prrafodelista"/>
              <w:numPr>
                <w:ilvl w:val="0"/>
                <w:numId w:val="16"/>
              </w:numPr>
              <w:contextualSpacing w:val="0"/>
              <w:rPr>
                <w:rFonts w:asciiTheme="minorHAnsi" w:hAnsiTheme="minorHAnsi" w:cstheme="minorHAnsi"/>
                <w:b w:val="0"/>
                <w:bCs w:val="0"/>
                <w:sz w:val="18"/>
                <w:szCs w:val="18"/>
                <w:lang w:val="es-MX"/>
              </w:rPr>
            </w:pPr>
            <w:r w:rsidRPr="00A24EB9">
              <w:rPr>
                <w:rFonts w:asciiTheme="minorHAnsi" w:hAnsiTheme="minorHAnsi" w:cstheme="minorHAnsi"/>
                <w:b w:val="0"/>
                <w:bCs w:val="0"/>
                <w:sz w:val="18"/>
                <w:szCs w:val="18"/>
                <w:lang w:val="es-MX"/>
              </w:rPr>
              <w:t>UBISOFT</w:t>
            </w:r>
          </w:p>
          <w:p w14:paraId="36230180" w14:textId="77777777" w:rsidR="008209FB" w:rsidRPr="00A24EB9" w:rsidRDefault="008209FB" w:rsidP="008209FB">
            <w:pPr>
              <w:pStyle w:val="Prrafodelista"/>
              <w:numPr>
                <w:ilvl w:val="0"/>
                <w:numId w:val="16"/>
              </w:numPr>
              <w:contextualSpacing w:val="0"/>
              <w:rPr>
                <w:rFonts w:asciiTheme="minorHAnsi" w:hAnsiTheme="minorHAnsi" w:cstheme="minorHAnsi"/>
                <w:b w:val="0"/>
                <w:bCs w:val="0"/>
                <w:sz w:val="18"/>
                <w:szCs w:val="18"/>
                <w:lang w:val="es-MX"/>
              </w:rPr>
            </w:pPr>
            <w:r w:rsidRPr="00A24EB9">
              <w:rPr>
                <w:rFonts w:asciiTheme="minorHAnsi" w:hAnsiTheme="minorHAnsi" w:cstheme="minorHAnsi"/>
                <w:b w:val="0"/>
                <w:bCs w:val="0"/>
                <w:sz w:val="18"/>
                <w:szCs w:val="18"/>
                <w:lang w:val="es-MX"/>
              </w:rPr>
              <w:t>ALPHABET</w:t>
            </w:r>
          </w:p>
          <w:p w14:paraId="6A45B7ED" w14:textId="77777777" w:rsidR="008209FB" w:rsidRDefault="008209FB" w:rsidP="008209FB">
            <w:pPr>
              <w:rPr>
                <w:rFonts w:asciiTheme="minorHAnsi" w:hAnsiTheme="minorHAnsi" w:cstheme="minorHAnsi"/>
                <w:sz w:val="18"/>
                <w:szCs w:val="18"/>
                <w:lang w:val="es-MX"/>
              </w:rPr>
            </w:pPr>
            <w:r w:rsidRPr="00A24EB9">
              <w:rPr>
                <w:rFonts w:asciiTheme="minorHAnsi" w:hAnsiTheme="minorHAnsi" w:cstheme="minorHAnsi"/>
                <w:b w:val="0"/>
                <w:bCs w:val="0"/>
                <w:sz w:val="18"/>
                <w:szCs w:val="18"/>
                <w:lang w:val="es-MX"/>
              </w:rPr>
              <w:t>Entre otras más…</w:t>
            </w:r>
          </w:p>
          <w:p w14:paraId="012F9646" w14:textId="77FD6D34" w:rsidR="0015314B" w:rsidRPr="001E7AEF" w:rsidRDefault="0015314B" w:rsidP="008209FB">
            <w:pPr>
              <w:rPr>
                <w:rFonts w:asciiTheme="minorHAnsi" w:hAnsiTheme="minorHAnsi" w:cstheme="minorHAnsi"/>
                <w:b w:val="0"/>
                <w:bCs w:val="0"/>
                <w:sz w:val="20"/>
                <w:lang w:val="es-MX"/>
              </w:rPr>
            </w:pPr>
          </w:p>
        </w:tc>
      </w:tr>
      <w:tr w:rsidR="00A3372A" w:rsidRPr="00C730ED" w14:paraId="33949D6E" w14:textId="77777777" w:rsidTr="0069775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76" w:type="dxa"/>
          </w:tcPr>
          <w:p w14:paraId="201553D2" w14:textId="77777777" w:rsidR="00A3372A" w:rsidRPr="00C207AC" w:rsidRDefault="00A3372A" w:rsidP="00795C93">
            <w:pPr>
              <w:jc w:val="center"/>
              <w:rPr>
                <w:rFonts w:asciiTheme="minorHAnsi" w:hAnsiTheme="minorHAnsi" w:cstheme="minorHAnsi"/>
                <w:b w:val="0"/>
                <w:bCs w:val="0"/>
                <w:noProof/>
                <w:sz w:val="20"/>
              </w:rPr>
            </w:pPr>
            <w:r w:rsidRPr="00C207AC">
              <w:rPr>
                <w:rStyle w:val="Textoennegrita"/>
                <w:rFonts w:asciiTheme="minorHAnsi" w:hAnsiTheme="minorHAnsi" w:cstheme="minorHAnsi"/>
                <w:color w:val="002060"/>
                <w:sz w:val="20"/>
              </w:rPr>
              <w:t>Guinness Asian Equity Income Fund</w:t>
            </w:r>
            <w:r w:rsidRPr="00C207AC">
              <w:rPr>
                <w:rFonts w:asciiTheme="minorHAnsi" w:hAnsiTheme="minorHAnsi" w:cstheme="minorHAnsi"/>
                <w:b w:val="0"/>
                <w:bCs w:val="0"/>
                <w:noProof/>
                <w:sz w:val="20"/>
              </w:rPr>
              <w:t xml:space="preserve"> </w:t>
            </w:r>
          </w:p>
          <w:p w14:paraId="6D3D5490" w14:textId="77777777" w:rsidR="00A3372A" w:rsidRPr="00C207AC" w:rsidRDefault="00A3372A" w:rsidP="00795C93">
            <w:pPr>
              <w:jc w:val="center"/>
              <w:rPr>
                <w:rFonts w:asciiTheme="minorHAnsi" w:hAnsiTheme="minorHAnsi" w:cstheme="minorHAnsi"/>
                <w:color w:val="002060"/>
                <w:sz w:val="20"/>
              </w:rPr>
            </w:pPr>
            <w:r w:rsidRPr="00C207AC">
              <w:rPr>
                <w:rFonts w:asciiTheme="minorHAnsi" w:hAnsiTheme="minorHAnsi" w:cstheme="minorHAnsi"/>
                <w:noProof/>
                <w:sz w:val="20"/>
              </w:rPr>
              <w:drawing>
                <wp:inline distT="0" distB="0" distL="0" distR="0" wp14:anchorId="2D7DF6C9" wp14:editId="54715655">
                  <wp:extent cx="1200150" cy="419100"/>
                  <wp:effectExtent l="0" t="0" r="0" b="0"/>
                  <wp:docPr id="19" name="Imagen 9"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9" name="Imagen 9" descr="Logo, company name&#10;&#10;Description automatically generated"/>
                          <pic:cNvPicPr/>
                        </pic:nvPicPr>
                        <pic:blipFill rotWithShape="1">
                          <a:blip r:embed="rId44" cstate="print">
                            <a:extLst>
                              <a:ext uri="{28A0092B-C50C-407E-A947-70E740481C1C}">
                                <a14:useLocalDpi xmlns:a14="http://schemas.microsoft.com/office/drawing/2010/main" val="0"/>
                              </a:ext>
                            </a:extLst>
                          </a:blip>
                          <a:srcRect t="32653" b="35715"/>
                          <a:stretch/>
                        </pic:blipFill>
                        <pic:spPr bwMode="auto">
                          <a:xfrm>
                            <a:off x="0" y="0"/>
                            <a:ext cx="1200150" cy="419100"/>
                          </a:xfrm>
                          <a:prstGeom prst="rect">
                            <a:avLst/>
                          </a:prstGeom>
                          <a:noFill/>
                          <a:ln>
                            <a:noFill/>
                          </a:ln>
                          <a:extLst>
                            <a:ext uri="{53640926-AAD7-44D8-BBD7-CCE9431645EC}">
                              <a14:shadowObscured xmlns:a14="http://schemas.microsoft.com/office/drawing/2010/main"/>
                            </a:ext>
                          </a:extLst>
                        </pic:spPr>
                      </pic:pic>
                    </a:graphicData>
                  </a:graphic>
                </wp:inline>
              </w:drawing>
            </w:r>
            <w:r w:rsidRPr="00C207AC">
              <w:rPr>
                <w:rFonts w:asciiTheme="minorHAnsi" w:hAnsiTheme="minorHAnsi" w:cstheme="minorHAnsi"/>
                <w:color w:val="002060"/>
                <w:sz w:val="20"/>
              </w:rPr>
              <w:t xml:space="preserve"> </w:t>
            </w:r>
          </w:p>
          <w:p w14:paraId="64E1F7C5" w14:textId="77777777" w:rsidR="00A3372A" w:rsidRPr="00C207AC" w:rsidRDefault="00A3372A" w:rsidP="00795C93">
            <w:pPr>
              <w:rPr>
                <w:rFonts w:asciiTheme="minorHAnsi" w:hAnsiTheme="minorHAnsi" w:cstheme="minorHAnsi"/>
                <w:b w:val="0"/>
                <w:bCs w:val="0"/>
                <w:noProof/>
                <w:sz w:val="20"/>
              </w:rPr>
            </w:pPr>
          </w:p>
          <w:p w14:paraId="4BEB2A4A" w14:textId="77777777" w:rsidR="00A3372A" w:rsidRPr="00C207AC" w:rsidRDefault="00A3372A" w:rsidP="00795C93">
            <w:pPr>
              <w:pStyle w:val="Prrafodelista"/>
              <w:numPr>
                <w:ilvl w:val="0"/>
                <w:numId w:val="12"/>
              </w:numPr>
              <w:rPr>
                <w:rStyle w:val="Textoennegrita"/>
                <w:rFonts w:asciiTheme="minorHAnsi" w:hAnsiTheme="minorHAnsi" w:cstheme="minorHAnsi"/>
                <w:color w:val="000000" w:themeColor="text1"/>
                <w:sz w:val="20"/>
                <w:lang w:val="en-US"/>
              </w:rPr>
            </w:pPr>
            <w:r w:rsidRPr="00C207AC">
              <w:rPr>
                <w:rStyle w:val="Textoennegrita"/>
                <w:rFonts w:asciiTheme="minorHAnsi" w:hAnsiTheme="minorHAnsi" w:cstheme="minorHAnsi"/>
                <w:color w:val="000000" w:themeColor="text1"/>
                <w:sz w:val="20"/>
                <w:lang w:val="en-US"/>
              </w:rPr>
              <w:t>ISIN: IE00B</w:t>
            </w:r>
            <w:r w:rsidRPr="00C207AC">
              <w:rPr>
                <w:rFonts w:asciiTheme="minorHAnsi" w:hAnsiTheme="minorHAnsi" w:cstheme="minorHAnsi"/>
                <w:b w:val="0"/>
                <w:bCs w:val="0"/>
                <w:sz w:val="20"/>
              </w:rPr>
              <w:t>VYPNQ40</w:t>
            </w:r>
          </w:p>
          <w:p w14:paraId="17C23E0A" w14:textId="55525573" w:rsidR="00A3372A" w:rsidRPr="00C207AC" w:rsidRDefault="00A3372A" w:rsidP="00795C93">
            <w:pPr>
              <w:pStyle w:val="Prrafodelista"/>
              <w:numPr>
                <w:ilvl w:val="0"/>
                <w:numId w:val="12"/>
              </w:numPr>
              <w:rPr>
                <w:rStyle w:val="Hipervnculo"/>
                <w:rFonts w:asciiTheme="minorHAnsi" w:hAnsiTheme="minorHAnsi" w:cstheme="minorHAnsi"/>
                <w:b w:val="0"/>
                <w:bCs w:val="0"/>
                <w:sz w:val="20"/>
                <w:lang w:val="en-US"/>
              </w:rPr>
            </w:pPr>
            <w:r w:rsidRPr="00C207AC">
              <w:rPr>
                <w:rFonts w:asciiTheme="minorHAnsi" w:hAnsiTheme="minorHAnsi" w:cstheme="minorHAnsi"/>
                <w:sz w:val="20"/>
                <w:lang w:val="en-US"/>
              </w:rPr>
              <w:fldChar w:fldCharType="begin"/>
            </w:r>
            <w:r w:rsidRPr="00C207AC">
              <w:rPr>
                <w:rFonts w:asciiTheme="minorHAnsi" w:hAnsiTheme="minorHAnsi" w:cstheme="minorHAnsi"/>
                <w:sz w:val="20"/>
                <w:lang w:val="en-US"/>
              </w:rPr>
              <w:instrText>HYPERLINK "https://simulador-bonos.kngadvisors.co.uk/storage/factsheets/1m2QCN9AsHzbXJF.pdf"</w:instrText>
            </w:r>
            <w:r w:rsidRPr="00C207AC">
              <w:rPr>
                <w:rFonts w:asciiTheme="minorHAnsi" w:hAnsiTheme="minorHAnsi" w:cstheme="minorHAnsi"/>
                <w:sz w:val="20"/>
                <w:lang w:val="en-US"/>
              </w:rPr>
              <w:fldChar w:fldCharType="separate"/>
            </w:r>
            <w:r w:rsidRPr="00C207AC">
              <w:rPr>
                <w:rStyle w:val="Hipervnculo"/>
                <w:rFonts w:asciiTheme="minorHAnsi" w:hAnsiTheme="minorHAnsi" w:cstheme="minorHAnsi"/>
                <w:b w:val="0"/>
                <w:bCs w:val="0"/>
                <w:sz w:val="20"/>
                <w:lang w:val="en-US"/>
              </w:rPr>
              <w:t xml:space="preserve">Factsheet Junio 2023 </w:t>
            </w:r>
          </w:p>
          <w:p w14:paraId="11D2C15B" w14:textId="77777777" w:rsidR="00A3372A" w:rsidRPr="00D6105D" w:rsidRDefault="00A3372A" w:rsidP="00795C93">
            <w:pPr>
              <w:pStyle w:val="Prrafodelista"/>
              <w:numPr>
                <w:ilvl w:val="0"/>
                <w:numId w:val="12"/>
              </w:numPr>
              <w:rPr>
                <w:rFonts w:asciiTheme="minorHAnsi" w:hAnsiTheme="minorHAnsi" w:cstheme="minorHAnsi"/>
                <w:b w:val="0"/>
                <w:bCs w:val="0"/>
                <w:color w:val="000000" w:themeColor="text1"/>
                <w:sz w:val="20"/>
                <w:lang w:val="es-MX"/>
              </w:rPr>
            </w:pPr>
            <w:r w:rsidRPr="00C207AC">
              <w:rPr>
                <w:rFonts w:asciiTheme="minorHAnsi" w:hAnsiTheme="minorHAnsi" w:cstheme="minorHAnsi"/>
                <w:sz w:val="20"/>
                <w:lang w:val="en-US"/>
              </w:rPr>
              <w:fldChar w:fldCharType="end"/>
            </w:r>
            <w:r w:rsidRPr="00C207AC">
              <w:rPr>
                <w:rFonts w:asciiTheme="minorHAnsi" w:hAnsiTheme="minorHAnsi" w:cstheme="minorHAnsi"/>
                <w:b w:val="0"/>
                <w:bCs w:val="0"/>
                <w:color w:val="000000" w:themeColor="text1"/>
                <w:sz w:val="20"/>
                <w:lang w:val="es-MX"/>
              </w:rPr>
              <w:t xml:space="preserve">AUM $191 </w:t>
            </w:r>
            <w:proofErr w:type="spellStart"/>
            <w:r w:rsidRPr="00C207AC">
              <w:rPr>
                <w:rFonts w:asciiTheme="minorHAnsi" w:hAnsiTheme="minorHAnsi" w:cstheme="minorHAnsi"/>
                <w:b w:val="0"/>
                <w:bCs w:val="0"/>
                <w:color w:val="000000" w:themeColor="text1"/>
                <w:sz w:val="20"/>
                <w:lang w:val="es-MX"/>
              </w:rPr>
              <w:t>Mll</w:t>
            </w:r>
            <w:proofErr w:type="spellEnd"/>
          </w:p>
        </w:tc>
        <w:tc>
          <w:tcPr>
            <w:tcW w:w="913" w:type="dxa"/>
          </w:tcPr>
          <w:p w14:paraId="5D506A9E" w14:textId="77777777" w:rsidR="00A3372A" w:rsidRDefault="00A3372A"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w:t>
            </w:r>
          </w:p>
        </w:tc>
        <w:tc>
          <w:tcPr>
            <w:tcW w:w="1519" w:type="dxa"/>
          </w:tcPr>
          <w:p w14:paraId="71170FD4" w14:textId="77777777" w:rsidR="00A3372A" w:rsidRPr="00F764D1" w:rsidRDefault="00A3372A"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color w:val="000000"/>
                <w:sz w:val="20"/>
                <w:lang w:val="es-MX" w:eastAsia="es-MX"/>
              </w:rPr>
              <w:t>Dinámico</w:t>
            </w:r>
          </w:p>
          <w:p w14:paraId="1CC72F74" w14:textId="77777777" w:rsidR="00A3372A" w:rsidRDefault="00A3372A"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F764D1">
              <w:rPr>
                <w:rFonts w:asciiTheme="minorHAnsi" w:hAnsiTheme="minorHAnsi" w:cstheme="minorHAnsi"/>
                <w:sz w:val="20"/>
                <w:lang w:val="es-MX"/>
              </w:rPr>
              <w:t>Volatilidad</w:t>
            </w:r>
            <w:r>
              <w:rPr>
                <w:rFonts w:asciiTheme="minorHAnsi" w:hAnsiTheme="minorHAnsi" w:cstheme="minorHAnsi"/>
                <w:sz w:val="20"/>
                <w:lang w:val="es-MX"/>
              </w:rPr>
              <w:t xml:space="preserve"> anualizada</w:t>
            </w:r>
            <w:r w:rsidRPr="00F764D1">
              <w:rPr>
                <w:rFonts w:asciiTheme="minorHAnsi" w:hAnsiTheme="minorHAnsi" w:cstheme="minorHAnsi"/>
                <w:sz w:val="20"/>
                <w:lang w:val="es-MX"/>
              </w:rPr>
              <w:t xml:space="preserve"> del </w:t>
            </w:r>
          </w:p>
          <w:p w14:paraId="20743D4C" w14:textId="77777777" w:rsidR="00A3372A" w:rsidRDefault="00A3372A" w:rsidP="00795C9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r>
              <w:rPr>
                <w:rFonts w:asciiTheme="minorHAnsi" w:hAnsiTheme="minorHAnsi" w:cstheme="minorHAnsi"/>
                <w:sz w:val="20"/>
                <w:lang w:val="es-MX"/>
              </w:rPr>
              <w:t>15%</w:t>
            </w:r>
          </w:p>
        </w:tc>
        <w:tc>
          <w:tcPr>
            <w:tcW w:w="5030" w:type="dxa"/>
          </w:tcPr>
          <w:p w14:paraId="5AD140C0" w14:textId="77777777" w:rsidR="00A3372A"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sz w:val="20"/>
                <w:lang w:val="es-MX"/>
              </w:rPr>
              <w:t xml:space="preserve">Rendimiento: </w:t>
            </w:r>
          </w:p>
          <w:p w14:paraId="28ADEEA7" w14:textId="77777777" w:rsidR="00A3372A" w:rsidRPr="003405F0"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z w:val="20"/>
                <w:lang w:val="es-MX"/>
              </w:rPr>
            </w:pPr>
            <w:r w:rsidRPr="003405F0">
              <w:rPr>
                <w:rFonts w:asciiTheme="minorHAnsi" w:hAnsiTheme="minorHAnsi" w:cstheme="minorHAnsi"/>
                <w:b/>
                <w:bCs/>
                <w:color w:val="00B0F0"/>
                <w:sz w:val="20"/>
                <w:lang w:val="es-MX"/>
              </w:rPr>
              <w:t>202</w:t>
            </w:r>
            <w:r>
              <w:rPr>
                <w:rFonts w:asciiTheme="minorHAnsi" w:hAnsiTheme="minorHAnsi" w:cstheme="minorHAnsi"/>
                <w:b/>
                <w:bCs/>
                <w:color w:val="00B0F0"/>
                <w:sz w:val="20"/>
                <w:lang w:val="es-MX"/>
              </w:rPr>
              <w:t xml:space="preserve">2 </w:t>
            </w:r>
            <w:r w:rsidRPr="003405F0">
              <w:rPr>
                <w:rFonts w:asciiTheme="minorHAnsi" w:hAnsiTheme="minorHAnsi" w:cstheme="minorHAnsi"/>
                <w:b/>
                <w:bCs/>
                <w:color w:val="00B0F0"/>
                <w:sz w:val="20"/>
                <w:lang w:val="es-MX"/>
              </w:rPr>
              <w:t>YTD:</w:t>
            </w:r>
            <w:r>
              <w:rPr>
                <w:rFonts w:asciiTheme="minorHAnsi" w:hAnsiTheme="minorHAnsi" w:cstheme="minorHAnsi"/>
                <w:b/>
                <w:bCs/>
                <w:color w:val="00B0F0"/>
                <w:sz w:val="20"/>
                <w:lang w:val="es-MX"/>
              </w:rPr>
              <w:t xml:space="preserve"> -17.7%</w:t>
            </w:r>
            <w:r w:rsidRPr="003405F0">
              <w:rPr>
                <w:rFonts w:asciiTheme="minorHAnsi" w:hAnsiTheme="minorHAnsi" w:cstheme="minorHAnsi"/>
                <w:b/>
                <w:bCs/>
                <w:color w:val="00B0F0"/>
                <w:sz w:val="20"/>
                <w:lang w:val="es-MX"/>
              </w:rPr>
              <w:t xml:space="preserve"> </w:t>
            </w:r>
          </w:p>
          <w:p w14:paraId="33A93B89" w14:textId="3EDE9736" w:rsidR="00A3372A" w:rsidRPr="00A3372A"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sz w:val="20"/>
                <w:lang w:val="es-MX"/>
              </w:rPr>
              <w:t>202</w:t>
            </w:r>
            <w:r>
              <w:rPr>
                <w:rFonts w:asciiTheme="minorHAnsi" w:hAnsiTheme="minorHAnsi" w:cstheme="minorHAnsi"/>
                <w:b/>
                <w:bCs/>
                <w:sz w:val="20"/>
                <w:lang w:val="es-MX"/>
              </w:rPr>
              <w:t>1</w:t>
            </w:r>
            <w:r w:rsidRPr="001E7AEF">
              <w:rPr>
                <w:rFonts w:asciiTheme="minorHAnsi" w:hAnsiTheme="minorHAnsi" w:cstheme="minorHAnsi"/>
                <w:b/>
                <w:bCs/>
                <w:sz w:val="20"/>
                <w:lang w:val="es-MX"/>
              </w:rPr>
              <w:t xml:space="preserve">: </w:t>
            </w:r>
            <w:r w:rsidRPr="00A3372A">
              <w:rPr>
                <w:rFonts w:asciiTheme="minorHAnsi" w:hAnsiTheme="minorHAnsi" w:cstheme="minorHAnsi"/>
                <w:sz w:val="20"/>
                <w:lang w:val="es-MX"/>
              </w:rPr>
              <w:t>9</w:t>
            </w:r>
            <w:r>
              <w:rPr>
                <w:rFonts w:asciiTheme="minorHAnsi" w:hAnsiTheme="minorHAnsi" w:cstheme="minorHAnsi"/>
                <w:sz w:val="20"/>
                <w:lang w:val="es-MX"/>
              </w:rPr>
              <w:t>.9</w:t>
            </w:r>
            <w:r w:rsidRPr="001E7AEF">
              <w:rPr>
                <w:rFonts w:asciiTheme="minorHAnsi" w:hAnsiTheme="minorHAnsi" w:cstheme="minorHAnsi"/>
                <w:sz w:val="20"/>
                <w:lang w:val="es-MX"/>
              </w:rPr>
              <w:t>%</w:t>
            </w:r>
          </w:p>
          <w:p w14:paraId="7E5DB974" w14:textId="77777777" w:rsidR="00A3372A"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1E7AEF">
              <w:rPr>
                <w:rFonts w:asciiTheme="minorHAnsi" w:hAnsiTheme="minorHAnsi" w:cstheme="minorHAnsi"/>
                <w:b/>
                <w:bCs/>
                <w:sz w:val="20"/>
                <w:lang w:val="es-MX"/>
              </w:rPr>
              <w:t xml:space="preserve">2020: </w:t>
            </w:r>
            <w:r>
              <w:rPr>
                <w:rFonts w:asciiTheme="minorHAnsi" w:hAnsiTheme="minorHAnsi" w:cstheme="minorHAnsi"/>
                <w:sz w:val="20"/>
                <w:lang w:val="es-MX"/>
              </w:rPr>
              <w:t>7.1</w:t>
            </w:r>
            <w:r w:rsidRPr="001E7AEF">
              <w:rPr>
                <w:rFonts w:asciiTheme="minorHAnsi" w:hAnsiTheme="minorHAnsi" w:cstheme="minorHAnsi"/>
                <w:sz w:val="20"/>
                <w:lang w:val="es-MX"/>
              </w:rPr>
              <w:t>%</w:t>
            </w:r>
          </w:p>
          <w:p w14:paraId="6CA08A4E" w14:textId="77777777" w:rsidR="00A3372A" w:rsidRPr="001E7AEF"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sz w:val="20"/>
                <w:lang w:val="es-MX"/>
              </w:rPr>
              <w:t xml:space="preserve">2019: </w:t>
            </w:r>
            <w:r>
              <w:rPr>
                <w:rFonts w:asciiTheme="minorHAnsi" w:hAnsiTheme="minorHAnsi" w:cstheme="minorHAnsi"/>
                <w:sz w:val="20"/>
                <w:lang w:val="es-MX"/>
              </w:rPr>
              <w:t>17.8</w:t>
            </w:r>
            <w:r w:rsidRPr="001E7AEF">
              <w:rPr>
                <w:rFonts w:asciiTheme="minorHAnsi" w:hAnsiTheme="minorHAnsi" w:cstheme="minorHAnsi"/>
                <w:sz w:val="20"/>
                <w:lang w:val="es-MX"/>
              </w:rPr>
              <w:t>%</w:t>
            </w:r>
          </w:p>
          <w:p w14:paraId="65E6B337" w14:textId="77777777" w:rsidR="00A3372A" w:rsidRPr="001E7AEF"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sz w:val="20"/>
                <w:lang w:val="es-MX"/>
              </w:rPr>
              <w:br/>
            </w:r>
            <w:r w:rsidRPr="00B83D5C">
              <w:rPr>
                <w:rFonts w:asciiTheme="minorHAnsi" w:hAnsiTheme="minorHAnsi" w:cstheme="minorHAnsi"/>
                <w:b/>
                <w:bCs/>
                <w:sz w:val="18"/>
                <w:szCs w:val="18"/>
                <w:lang w:val="es-MX"/>
              </w:rPr>
              <w:t>5 años anualizado:</w:t>
            </w:r>
            <w:r w:rsidRPr="00B83D5C">
              <w:rPr>
                <w:rFonts w:asciiTheme="minorHAnsi" w:hAnsiTheme="minorHAnsi" w:cstheme="minorHAnsi"/>
                <w:sz w:val="18"/>
                <w:szCs w:val="18"/>
                <w:lang w:val="es-MX"/>
              </w:rPr>
              <w:t xml:space="preserve"> </w:t>
            </w:r>
            <w:r>
              <w:rPr>
                <w:rFonts w:asciiTheme="minorHAnsi" w:hAnsiTheme="minorHAnsi" w:cstheme="minorHAnsi"/>
                <w:sz w:val="18"/>
                <w:szCs w:val="18"/>
                <w:lang w:val="es-MX"/>
              </w:rPr>
              <w:t>10.9</w:t>
            </w:r>
            <w:r w:rsidRPr="00B83D5C">
              <w:rPr>
                <w:rFonts w:asciiTheme="minorHAnsi" w:hAnsiTheme="minorHAnsi" w:cstheme="minorHAnsi"/>
                <w:sz w:val="18"/>
                <w:szCs w:val="18"/>
                <w:lang w:val="es-MX"/>
              </w:rPr>
              <w:t>%</w:t>
            </w:r>
            <w:r w:rsidRPr="00B83D5C">
              <w:rPr>
                <w:rFonts w:asciiTheme="minorHAnsi" w:hAnsiTheme="minorHAnsi" w:cstheme="minorHAnsi"/>
                <w:sz w:val="18"/>
                <w:szCs w:val="18"/>
                <w:lang w:val="es-MX"/>
              </w:rPr>
              <w:br/>
            </w:r>
          </w:p>
          <w:p w14:paraId="5E763FF0" w14:textId="77777777" w:rsidR="00A3372A" w:rsidRPr="001E7AEF"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lang w:val="es-MX"/>
              </w:rPr>
            </w:pPr>
          </w:p>
          <w:p w14:paraId="797FB6CC" w14:textId="77777777" w:rsidR="00A3372A" w:rsidRPr="001E7AEF" w:rsidRDefault="00A3372A" w:rsidP="00795C9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i/>
                <w:iCs/>
                <w:sz w:val="20"/>
                <w:lang w:val="es-MX"/>
              </w:rPr>
              <w:t>Liquidez Diario</w:t>
            </w:r>
          </w:p>
        </w:tc>
      </w:tr>
      <w:tr w:rsidR="00A3372A" w:rsidRPr="006A37C8" w14:paraId="790BF666" w14:textId="77777777" w:rsidTr="00A1359E">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4"/>
          </w:tcPr>
          <w:p w14:paraId="0DD1C319" w14:textId="01CC84B7" w:rsidR="0015314B" w:rsidRPr="0015314B" w:rsidRDefault="0015314B" w:rsidP="00795C93">
            <w:pPr>
              <w:rPr>
                <w:rFonts w:asciiTheme="minorHAnsi" w:hAnsiTheme="minorHAnsi" w:cstheme="minorHAnsi"/>
                <w:sz w:val="18"/>
                <w:szCs w:val="18"/>
                <w:lang w:val="en-US"/>
              </w:rPr>
            </w:pPr>
            <w:r w:rsidRPr="0015314B">
              <w:rPr>
                <w:rFonts w:asciiTheme="minorHAnsi" w:hAnsiTheme="minorHAnsi" w:cstheme="minorHAnsi"/>
                <w:sz w:val="18"/>
                <w:szCs w:val="18"/>
                <w:lang w:val="en-US"/>
              </w:rPr>
              <w:t xml:space="preserve">Guinness Asian Equity Income Fund: </w:t>
            </w:r>
            <w:proofErr w:type="spellStart"/>
            <w:r w:rsidRPr="0015314B">
              <w:rPr>
                <w:rFonts w:asciiTheme="minorHAnsi" w:hAnsiTheme="minorHAnsi" w:cstheme="minorHAnsi"/>
                <w:sz w:val="18"/>
                <w:szCs w:val="18"/>
                <w:lang w:val="en-US"/>
              </w:rPr>
              <w:t>Resumen</w:t>
            </w:r>
            <w:proofErr w:type="spellEnd"/>
          </w:p>
          <w:p w14:paraId="12CDDA5A" w14:textId="77777777" w:rsidR="0015314B" w:rsidRPr="0015314B" w:rsidRDefault="0015314B" w:rsidP="00795C93">
            <w:pPr>
              <w:rPr>
                <w:rFonts w:asciiTheme="minorHAnsi" w:hAnsiTheme="minorHAnsi" w:cstheme="minorHAnsi"/>
                <w:b w:val="0"/>
                <w:bCs w:val="0"/>
                <w:sz w:val="18"/>
                <w:szCs w:val="18"/>
                <w:lang w:val="en-US"/>
              </w:rPr>
            </w:pPr>
          </w:p>
          <w:p w14:paraId="547EBE97" w14:textId="77777777" w:rsidR="00A3372A" w:rsidRDefault="00A3372A" w:rsidP="00795C93">
            <w:pPr>
              <w:rPr>
                <w:rFonts w:asciiTheme="minorHAnsi" w:hAnsiTheme="minorHAnsi" w:cstheme="minorHAnsi"/>
                <w:sz w:val="18"/>
                <w:szCs w:val="18"/>
                <w:lang w:val="es-MX"/>
              </w:rPr>
            </w:pPr>
            <w:r w:rsidRPr="0015314B">
              <w:rPr>
                <w:rFonts w:asciiTheme="minorHAnsi" w:hAnsiTheme="minorHAnsi" w:cstheme="minorHAnsi"/>
                <w:sz w:val="18"/>
                <w:szCs w:val="18"/>
                <w:lang w:val="es-MX"/>
              </w:rPr>
              <w:t>Guinness</w:t>
            </w:r>
            <w:r w:rsidRPr="0015314B">
              <w:rPr>
                <w:rFonts w:asciiTheme="minorHAnsi" w:hAnsiTheme="minorHAnsi" w:cstheme="minorHAnsi"/>
                <w:i/>
                <w:iCs/>
                <w:sz w:val="18"/>
                <w:szCs w:val="18"/>
                <w:lang w:val="es-MX"/>
              </w:rPr>
              <w:t xml:space="preserve"> </w:t>
            </w:r>
            <w:r w:rsidRPr="0015314B">
              <w:rPr>
                <w:rFonts w:asciiTheme="minorHAnsi" w:hAnsiTheme="minorHAnsi" w:cstheme="minorHAnsi"/>
                <w:b w:val="0"/>
                <w:bCs w:val="0"/>
                <w:i/>
                <w:iCs/>
                <w:sz w:val="18"/>
                <w:szCs w:val="18"/>
                <w:lang w:val="es-MX"/>
              </w:rPr>
              <w:t xml:space="preserve">invierte en 36 acciones asiáticas de alta calidad y que son sub valorizadas. Empresas con una capitalización de mínimo $500 </w:t>
            </w:r>
            <w:proofErr w:type="spellStart"/>
            <w:r w:rsidRPr="0015314B">
              <w:rPr>
                <w:rFonts w:asciiTheme="minorHAnsi" w:hAnsiTheme="minorHAnsi" w:cstheme="minorHAnsi"/>
                <w:b w:val="0"/>
                <w:bCs w:val="0"/>
                <w:i/>
                <w:iCs/>
                <w:sz w:val="18"/>
                <w:szCs w:val="18"/>
                <w:lang w:val="es-MX"/>
              </w:rPr>
              <w:t>Mll</w:t>
            </w:r>
            <w:proofErr w:type="spellEnd"/>
            <w:r w:rsidRPr="0015314B">
              <w:rPr>
                <w:rFonts w:asciiTheme="minorHAnsi" w:hAnsiTheme="minorHAnsi" w:cstheme="minorHAnsi"/>
                <w:b w:val="0"/>
                <w:bCs w:val="0"/>
                <w:i/>
                <w:iCs/>
                <w:sz w:val="18"/>
                <w:szCs w:val="18"/>
                <w:lang w:val="es-MX"/>
              </w:rPr>
              <w:t xml:space="preserve"> USD.</w:t>
            </w:r>
            <w:r w:rsidRPr="0015314B">
              <w:rPr>
                <w:rFonts w:asciiTheme="minorHAnsi" w:hAnsiTheme="minorHAnsi" w:cstheme="minorHAnsi"/>
                <w:b w:val="0"/>
                <w:bCs w:val="0"/>
                <w:sz w:val="18"/>
                <w:szCs w:val="18"/>
                <w:lang w:val="es-MX"/>
              </w:rPr>
              <w:t xml:space="preserve">  Las acciones pagan dividendos atractivos y las compañías han demostrado generar beneficios netos crecientes durante un período de al menos 5 años continuos. Las existencias están igualmente ponderadas como parte de la estrategia de mitigación de riesgos.</w:t>
            </w:r>
          </w:p>
          <w:p w14:paraId="5F2A6906" w14:textId="43363CF8" w:rsidR="0015314B" w:rsidRPr="001E7AEF" w:rsidRDefault="0015314B" w:rsidP="00795C93">
            <w:pPr>
              <w:rPr>
                <w:rFonts w:asciiTheme="minorHAnsi" w:hAnsiTheme="minorHAnsi" w:cstheme="minorHAnsi"/>
                <w:b w:val="0"/>
                <w:bCs w:val="0"/>
                <w:sz w:val="20"/>
                <w:lang w:val="es-MX"/>
              </w:rPr>
            </w:pPr>
          </w:p>
        </w:tc>
      </w:tr>
    </w:tbl>
    <w:p w14:paraId="32F16AFF" w14:textId="77777777" w:rsidR="00F348EE" w:rsidRDefault="00F348EE" w:rsidP="00236761">
      <w:pPr>
        <w:rPr>
          <w:rFonts w:ascii="Calibri" w:hAnsi="Calibri"/>
          <w:szCs w:val="24"/>
          <w:lang w:val="es-MX"/>
        </w:rPr>
      </w:pPr>
    </w:p>
    <w:p w14:paraId="5FF739B8" w14:textId="77777777" w:rsidR="00F348EE" w:rsidRDefault="00F348EE" w:rsidP="00236761">
      <w:pPr>
        <w:rPr>
          <w:rFonts w:ascii="Calibri" w:hAnsi="Calibri"/>
          <w:szCs w:val="24"/>
          <w:lang w:val="es-MX"/>
        </w:rPr>
      </w:pPr>
    </w:p>
    <w:p w14:paraId="50000D01" w14:textId="10583250" w:rsidR="001D132C" w:rsidRPr="006A28C8" w:rsidRDefault="00253053" w:rsidP="001D132C">
      <w:pPr>
        <w:jc w:val="center"/>
        <w:textAlignment w:val="top"/>
        <w:rPr>
          <w:rFonts w:ascii="Calibri" w:hAnsi="Calibri" w:cs="Calibri"/>
          <w:color w:val="17365D" w:themeColor="text2" w:themeShade="BF"/>
          <w:spacing w:val="0"/>
          <w:sz w:val="36"/>
          <w:szCs w:val="36"/>
          <w:lang w:val="es-MX" w:eastAsia="es-MX"/>
        </w:rPr>
      </w:pPr>
      <w:r>
        <w:rPr>
          <w:rFonts w:ascii="Calibri" w:hAnsi="Calibri" w:cs="Calibri"/>
          <w:color w:val="17365D" w:themeColor="text2" w:themeShade="BF"/>
          <w:spacing w:val="0"/>
          <w:sz w:val="36"/>
          <w:szCs w:val="36"/>
          <w:lang w:val="es-MX" w:eastAsia="es-MX"/>
        </w:rPr>
        <w:t xml:space="preserve">Portafolio de </w:t>
      </w:r>
      <w:r w:rsidR="00C214EB">
        <w:rPr>
          <w:rFonts w:ascii="Calibri" w:hAnsi="Calibri" w:cs="Calibri"/>
          <w:color w:val="17365D" w:themeColor="text2" w:themeShade="BF"/>
          <w:spacing w:val="0"/>
          <w:sz w:val="36"/>
          <w:szCs w:val="36"/>
          <w:lang w:val="es-MX" w:eastAsia="es-MX"/>
        </w:rPr>
        <w:t xml:space="preserve">Inversiones Alternativas </w:t>
      </w:r>
    </w:p>
    <w:tbl>
      <w:tblPr>
        <w:tblStyle w:val="Cuadrculaclara-nfasis1"/>
        <w:tblW w:w="10338" w:type="dxa"/>
        <w:tblLook w:val="04A0" w:firstRow="1" w:lastRow="0" w:firstColumn="1" w:lastColumn="0" w:noHBand="0" w:noVBand="1"/>
      </w:tblPr>
      <w:tblGrid>
        <w:gridCol w:w="2736"/>
        <w:gridCol w:w="295"/>
        <w:gridCol w:w="913"/>
        <w:gridCol w:w="1370"/>
        <w:gridCol w:w="166"/>
        <w:gridCol w:w="2340"/>
        <w:gridCol w:w="2518"/>
      </w:tblGrid>
      <w:tr w:rsidR="00A3372A" w:rsidRPr="006A37C8" w14:paraId="516B575C" w14:textId="77777777" w:rsidTr="00A50B91">
        <w:trPr>
          <w:cnfStyle w:val="100000000000" w:firstRow="1" w:lastRow="0" w:firstColumn="0" w:lastColumn="0" w:oddVBand="0" w:evenVBand="0" w:oddHBand="0"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2886" w:type="dxa"/>
            <w:gridSpan w:val="2"/>
            <w:hideMark/>
          </w:tcPr>
          <w:p w14:paraId="79B37851" w14:textId="77777777" w:rsidR="00A3372A" w:rsidRPr="00AE13D0" w:rsidRDefault="00A3372A" w:rsidP="007A682A">
            <w:pPr>
              <w:jc w:val="center"/>
              <w:rPr>
                <w:rFonts w:asciiTheme="minorHAnsi" w:hAnsiTheme="minorHAnsi" w:cstheme="minorHAnsi"/>
                <w:b w:val="0"/>
                <w:bCs w:val="0"/>
                <w:spacing w:val="0"/>
                <w:sz w:val="20"/>
                <w:lang w:val="es-MX"/>
              </w:rPr>
            </w:pPr>
            <w:r w:rsidRPr="00AE13D0">
              <w:rPr>
                <w:rFonts w:asciiTheme="minorHAnsi" w:hAnsiTheme="minorHAnsi" w:cstheme="minorHAnsi"/>
                <w:color w:val="002060"/>
                <w:sz w:val="20"/>
                <w:lang w:val="es-MX"/>
              </w:rPr>
              <w:br w:type="page"/>
            </w:r>
            <w:r w:rsidRPr="00AE13D0">
              <w:rPr>
                <w:rFonts w:asciiTheme="minorHAnsi" w:hAnsiTheme="minorHAnsi" w:cstheme="minorHAnsi"/>
                <w:spacing w:val="0"/>
                <w:sz w:val="20"/>
                <w:lang w:val="es-MX"/>
              </w:rPr>
              <w:t>Nombre del Fondo</w:t>
            </w:r>
          </w:p>
          <w:p w14:paraId="751BA872" w14:textId="77777777" w:rsidR="00A3372A" w:rsidRPr="00AE13D0" w:rsidRDefault="00A3372A" w:rsidP="007A682A">
            <w:pPr>
              <w:jc w:val="center"/>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Tamaño del Fondo</w:t>
            </w:r>
          </w:p>
          <w:p w14:paraId="411A0258" w14:textId="77777777" w:rsidR="00A3372A" w:rsidRPr="00AE13D0" w:rsidRDefault="00A3372A" w:rsidP="007A682A">
            <w:pPr>
              <w:jc w:val="center"/>
              <w:rPr>
                <w:rFonts w:asciiTheme="minorHAnsi" w:hAnsiTheme="minorHAnsi" w:cstheme="minorHAnsi"/>
                <w:b w:val="0"/>
                <w:bCs w:val="0"/>
                <w:spacing w:val="0"/>
                <w:sz w:val="20"/>
                <w:lang w:val="en-US"/>
              </w:rPr>
            </w:pPr>
            <w:r w:rsidRPr="00AE13D0">
              <w:rPr>
                <w:rFonts w:asciiTheme="minorHAnsi" w:hAnsiTheme="minorHAnsi" w:cstheme="minorHAnsi"/>
                <w:spacing w:val="0"/>
                <w:sz w:val="20"/>
                <w:lang w:val="en-US"/>
              </w:rPr>
              <w:t>ISIN</w:t>
            </w:r>
          </w:p>
        </w:tc>
        <w:tc>
          <w:tcPr>
            <w:tcW w:w="913" w:type="dxa"/>
            <w:hideMark/>
          </w:tcPr>
          <w:p w14:paraId="1DD8B739" w14:textId="77777777" w:rsidR="00A3372A" w:rsidRPr="00AE13D0" w:rsidRDefault="00A3372A" w:rsidP="007A68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n-US"/>
              </w:rPr>
            </w:pPr>
            <w:r w:rsidRPr="00AE13D0">
              <w:rPr>
                <w:rFonts w:asciiTheme="minorHAnsi" w:hAnsiTheme="minorHAnsi" w:cstheme="minorHAnsi"/>
                <w:spacing w:val="0"/>
                <w:sz w:val="20"/>
                <w:lang w:val="en-US"/>
              </w:rPr>
              <w:t>Moneda</w:t>
            </w:r>
          </w:p>
        </w:tc>
        <w:tc>
          <w:tcPr>
            <w:tcW w:w="1536" w:type="dxa"/>
            <w:gridSpan w:val="2"/>
            <w:hideMark/>
          </w:tcPr>
          <w:p w14:paraId="1DF9C39A" w14:textId="77777777" w:rsidR="00A3372A" w:rsidRPr="00AE13D0" w:rsidRDefault="00A3372A" w:rsidP="007A68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Nivel de Riesgo</w:t>
            </w:r>
          </w:p>
        </w:tc>
        <w:tc>
          <w:tcPr>
            <w:tcW w:w="5003" w:type="dxa"/>
            <w:gridSpan w:val="2"/>
          </w:tcPr>
          <w:p w14:paraId="24E71DB4" w14:textId="77777777" w:rsidR="00A3372A" w:rsidRPr="00AE13D0" w:rsidRDefault="00A3372A" w:rsidP="007A68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pacing w:val="0"/>
                <w:sz w:val="20"/>
                <w:lang w:val="es-MX"/>
              </w:rPr>
            </w:pPr>
            <w:r w:rsidRPr="00AE13D0">
              <w:rPr>
                <w:rFonts w:asciiTheme="minorHAnsi" w:hAnsiTheme="minorHAnsi" w:cstheme="minorHAnsi"/>
                <w:spacing w:val="0"/>
                <w:sz w:val="20"/>
                <w:lang w:val="es-MX"/>
              </w:rPr>
              <w:t>Crecimiento Proyectado de los Gerentes del Fondo</w:t>
            </w:r>
          </w:p>
        </w:tc>
      </w:tr>
      <w:tr w:rsidR="00A3372A" w:rsidRPr="006A37C8" w14:paraId="35C1599F" w14:textId="77777777" w:rsidTr="00867AFB">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gridSpan w:val="2"/>
          </w:tcPr>
          <w:p w14:paraId="39680238" w14:textId="77777777" w:rsidR="00A3372A" w:rsidRPr="00707BCE" w:rsidRDefault="00032070" w:rsidP="00E7136A">
            <w:pPr>
              <w:jc w:val="center"/>
              <w:rPr>
                <w:rFonts w:asciiTheme="minorHAnsi" w:hAnsiTheme="minorHAnsi" w:cstheme="minorHAnsi"/>
                <w:b w:val="0"/>
                <w:bCs w:val="0"/>
                <w:color w:val="002060"/>
                <w:sz w:val="20"/>
                <w:lang w:val="en-US"/>
              </w:rPr>
            </w:pPr>
            <w:hyperlink r:id="rId51" w:history="1">
              <w:r w:rsidR="00A3372A" w:rsidRPr="00707BCE">
                <w:rPr>
                  <w:rStyle w:val="Hipervnculo"/>
                  <w:rFonts w:asciiTheme="minorHAnsi" w:hAnsiTheme="minorHAnsi" w:cstheme="minorHAnsi"/>
                  <w:color w:val="002060"/>
                  <w:sz w:val="20"/>
                  <w:u w:val="none"/>
                  <w:lang w:val="en-US"/>
                </w:rPr>
                <w:t>Carlton James Diversified Alpha Fund</w:t>
              </w:r>
            </w:hyperlink>
            <w:r w:rsidR="00A3372A" w:rsidRPr="00707BCE">
              <w:rPr>
                <w:rFonts w:asciiTheme="minorHAnsi" w:hAnsiTheme="minorHAnsi" w:cstheme="minorHAnsi"/>
                <w:color w:val="002060"/>
                <w:sz w:val="20"/>
                <w:lang w:val="en-US"/>
              </w:rPr>
              <w:t xml:space="preserve"> </w:t>
            </w:r>
          </w:p>
          <w:p w14:paraId="6629FBDA" w14:textId="77777777" w:rsidR="00A3372A" w:rsidRPr="00707BCE" w:rsidRDefault="00A3372A" w:rsidP="00E7136A">
            <w:pPr>
              <w:jc w:val="center"/>
              <w:rPr>
                <w:rFonts w:asciiTheme="minorHAnsi" w:hAnsiTheme="minorHAnsi" w:cstheme="minorHAnsi"/>
                <w:b w:val="0"/>
                <w:bCs w:val="0"/>
                <w:color w:val="002060"/>
                <w:sz w:val="20"/>
                <w:lang w:val="en-US"/>
              </w:rPr>
            </w:pPr>
          </w:p>
          <w:p w14:paraId="73AFCE68" w14:textId="77777777" w:rsidR="00A3372A" w:rsidRPr="00707BCE" w:rsidRDefault="00A3372A" w:rsidP="00E7136A">
            <w:pPr>
              <w:jc w:val="center"/>
              <w:rPr>
                <w:rFonts w:asciiTheme="minorHAnsi" w:hAnsiTheme="minorHAnsi" w:cstheme="minorHAnsi"/>
                <w:b w:val="0"/>
                <w:bCs w:val="0"/>
                <w:sz w:val="20"/>
                <w:lang w:val="en-US"/>
              </w:rPr>
            </w:pPr>
            <w:r w:rsidRPr="00707BCE">
              <w:rPr>
                <w:rFonts w:asciiTheme="minorHAnsi" w:hAnsiTheme="minorHAnsi" w:cstheme="minorHAnsi"/>
                <w:noProof/>
                <w:sz w:val="20"/>
              </w:rPr>
              <w:drawing>
                <wp:inline distT="0" distB="0" distL="0" distR="0" wp14:anchorId="398EF3D0" wp14:editId="3C2C4A87">
                  <wp:extent cx="666750" cy="571500"/>
                  <wp:effectExtent l="0" t="0" r="0" b="0"/>
                  <wp:docPr id="1"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lton James.jpg"/>
                          <pic:cNvPicPr/>
                        </pic:nvPicPr>
                        <pic:blipFill rotWithShape="1">
                          <a:blip r:embed="rId52" cstate="print">
                            <a:extLst>
                              <a:ext uri="{28A0092B-C50C-407E-A947-70E740481C1C}">
                                <a14:useLocalDpi xmlns:a14="http://schemas.microsoft.com/office/drawing/2010/main" val="0"/>
                              </a:ext>
                            </a:extLst>
                          </a:blip>
                          <a:srcRect b="14286"/>
                          <a:stretch/>
                        </pic:blipFill>
                        <pic:spPr bwMode="auto">
                          <a:xfrm>
                            <a:off x="0" y="0"/>
                            <a:ext cx="666750" cy="571500"/>
                          </a:xfrm>
                          <a:prstGeom prst="rect">
                            <a:avLst/>
                          </a:prstGeom>
                          <a:ln>
                            <a:noFill/>
                          </a:ln>
                          <a:extLst>
                            <a:ext uri="{53640926-AAD7-44D8-BBD7-CCE9431645EC}">
                              <a14:shadowObscured xmlns:a14="http://schemas.microsoft.com/office/drawing/2010/main"/>
                            </a:ext>
                          </a:extLst>
                        </pic:spPr>
                      </pic:pic>
                    </a:graphicData>
                  </a:graphic>
                </wp:inline>
              </w:drawing>
            </w:r>
          </w:p>
          <w:p w14:paraId="3A8E616B" w14:textId="77777777" w:rsidR="00A3372A" w:rsidRPr="00707BCE" w:rsidRDefault="00A3372A" w:rsidP="00E7136A">
            <w:pPr>
              <w:jc w:val="center"/>
              <w:rPr>
                <w:rFonts w:asciiTheme="minorHAnsi" w:hAnsiTheme="minorHAnsi" w:cstheme="minorHAnsi"/>
                <w:color w:val="002060"/>
                <w:sz w:val="20"/>
                <w:lang w:val="en-US"/>
              </w:rPr>
            </w:pPr>
            <w:r w:rsidRPr="00707BCE">
              <w:rPr>
                <w:rFonts w:asciiTheme="minorHAnsi" w:hAnsiTheme="minorHAnsi" w:cstheme="minorHAnsi"/>
                <w:color w:val="002060"/>
                <w:sz w:val="20"/>
                <w:lang w:val="en-US"/>
              </w:rPr>
              <w:br/>
            </w:r>
          </w:p>
          <w:p w14:paraId="033C269C" w14:textId="77777777" w:rsidR="00A3372A" w:rsidRPr="00707BCE" w:rsidRDefault="00A3372A" w:rsidP="00E7136A">
            <w:pPr>
              <w:pStyle w:val="Prrafodelista"/>
              <w:numPr>
                <w:ilvl w:val="0"/>
                <w:numId w:val="11"/>
              </w:numPr>
              <w:rPr>
                <w:rFonts w:asciiTheme="minorHAnsi" w:eastAsia="Calibri" w:hAnsiTheme="minorHAnsi" w:cstheme="minorHAnsi"/>
                <w:b w:val="0"/>
                <w:bCs w:val="0"/>
                <w:color w:val="0563C1"/>
                <w:spacing w:val="0"/>
                <w:sz w:val="20"/>
                <w:u w:val="single"/>
                <w:lang w:val="en-US"/>
              </w:rPr>
            </w:pPr>
            <w:r w:rsidRPr="00707BCE">
              <w:rPr>
                <w:rFonts w:asciiTheme="minorHAnsi" w:hAnsiTheme="minorHAnsi" w:cstheme="minorHAnsi"/>
                <w:b w:val="0"/>
                <w:bCs w:val="0"/>
                <w:sz w:val="20"/>
                <w:lang w:val="en-US"/>
              </w:rPr>
              <w:t xml:space="preserve">ISIN: </w:t>
            </w:r>
            <w:r w:rsidRPr="00707BCE">
              <w:rPr>
                <w:rFonts w:asciiTheme="minorHAnsi" w:hAnsiTheme="minorHAnsi" w:cstheme="minorHAnsi"/>
                <w:b w:val="0"/>
                <w:bCs w:val="0"/>
                <w:spacing w:val="0"/>
                <w:sz w:val="20"/>
                <w:lang w:val="en-US"/>
              </w:rPr>
              <w:t>KYG6190R1002</w:t>
            </w:r>
          </w:p>
          <w:p w14:paraId="35A1CEE4" w14:textId="1880D1A3" w:rsidR="00A3372A" w:rsidRPr="00707BCE" w:rsidRDefault="00A3372A" w:rsidP="00E7136A">
            <w:pPr>
              <w:pStyle w:val="Prrafodelista"/>
              <w:numPr>
                <w:ilvl w:val="0"/>
                <w:numId w:val="11"/>
              </w:numPr>
              <w:rPr>
                <w:rFonts w:asciiTheme="minorHAnsi" w:hAnsiTheme="minorHAnsi" w:cstheme="minorHAnsi"/>
                <w:b w:val="0"/>
                <w:bCs w:val="0"/>
                <w:color w:val="0563C1"/>
                <w:sz w:val="20"/>
                <w:u w:val="single"/>
                <w:lang w:val="es-MX"/>
              </w:rPr>
            </w:pPr>
            <w:r w:rsidRPr="00707BCE">
              <w:rPr>
                <w:rFonts w:asciiTheme="minorHAnsi" w:eastAsia="Calibri" w:hAnsiTheme="minorHAnsi" w:cstheme="minorHAnsi"/>
                <w:b w:val="0"/>
                <w:bCs w:val="0"/>
                <w:color w:val="0563C1"/>
                <w:spacing w:val="0"/>
                <w:sz w:val="20"/>
                <w:u w:val="single"/>
                <w:lang w:val="en-US"/>
              </w:rPr>
              <w:t>Factsheet Abril 2023</w:t>
            </w:r>
          </w:p>
          <w:p w14:paraId="7F5A91EE" w14:textId="1B4A9D4A" w:rsidR="00A3372A" w:rsidRPr="00707BCE" w:rsidRDefault="00032070" w:rsidP="00707BCE">
            <w:pPr>
              <w:pStyle w:val="Prrafodelista"/>
              <w:numPr>
                <w:ilvl w:val="0"/>
                <w:numId w:val="11"/>
              </w:numPr>
              <w:rPr>
                <w:rFonts w:asciiTheme="minorHAnsi" w:hAnsiTheme="minorHAnsi" w:cstheme="minorHAnsi"/>
                <w:color w:val="002060"/>
              </w:rPr>
            </w:pPr>
            <w:hyperlink r:id="rId53" w:history="1">
              <w:r w:rsidR="00A3372A" w:rsidRPr="00707BCE">
                <w:rPr>
                  <w:rStyle w:val="Hipervnculo"/>
                  <w:rFonts w:asciiTheme="minorHAnsi" w:hAnsiTheme="minorHAnsi" w:cstheme="minorHAnsi"/>
                  <w:b w:val="0"/>
                  <w:bCs w:val="0"/>
                  <w:sz w:val="20"/>
                  <w:lang w:val="en-US"/>
                </w:rPr>
                <w:t>VIDEO</w:t>
              </w:r>
            </w:hyperlink>
            <w:r w:rsidR="00A3372A" w:rsidRPr="00707BCE">
              <w:rPr>
                <w:rStyle w:val="Hipervnculo"/>
                <w:rFonts w:asciiTheme="minorHAnsi" w:hAnsiTheme="minorHAnsi" w:cstheme="minorHAnsi"/>
                <w:sz w:val="20"/>
                <w:lang w:val="en-US"/>
              </w:rPr>
              <w:t xml:space="preserve"> -</w:t>
            </w:r>
            <w:r w:rsidR="00A3372A" w:rsidRPr="00707BCE">
              <w:rPr>
                <w:rStyle w:val="Hipervnculo"/>
                <w:rFonts w:asciiTheme="minorHAnsi" w:hAnsiTheme="minorHAnsi" w:cstheme="minorHAnsi"/>
                <w:b w:val="0"/>
                <w:bCs w:val="0"/>
                <w:sz w:val="20"/>
                <w:lang w:val="en-US"/>
              </w:rPr>
              <w:t xml:space="preserve"> </w:t>
            </w:r>
            <w:proofErr w:type="spellStart"/>
            <w:r w:rsidR="00A3372A" w:rsidRPr="00707BCE">
              <w:rPr>
                <w:rStyle w:val="Hipervnculo"/>
                <w:rFonts w:asciiTheme="minorHAnsi" w:hAnsiTheme="minorHAnsi" w:cstheme="minorHAnsi"/>
                <w:b w:val="0"/>
                <w:bCs w:val="0"/>
                <w:sz w:val="20"/>
                <w:lang w:val="en-US"/>
              </w:rPr>
              <w:t>Explicativo</w:t>
            </w:r>
            <w:proofErr w:type="spellEnd"/>
          </w:p>
        </w:tc>
        <w:tc>
          <w:tcPr>
            <w:tcW w:w="913" w:type="dxa"/>
          </w:tcPr>
          <w:p w14:paraId="509D556A" w14:textId="0A340054" w:rsidR="00A3372A" w:rsidRDefault="00A3372A" w:rsidP="00E713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s-MX"/>
              </w:rPr>
            </w:pPr>
            <w:r w:rsidRPr="00AE13D0">
              <w:rPr>
                <w:rFonts w:asciiTheme="minorHAnsi" w:hAnsiTheme="minorHAnsi" w:cstheme="minorHAnsi"/>
                <w:sz w:val="20"/>
                <w:lang w:val="en-US"/>
              </w:rPr>
              <w:t>$</w:t>
            </w:r>
          </w:p>
        </w:tc>
        <w:tc>
          <w:tcPr>
            <w:tcW w:w="1536" w:type="dxa"/>
            <w:gridSpan w:val="2"/>
          </w:tcPr>
          <w:p w14:paraId="07FD3D7B" w14:textId="77777777" w:rsidR="00A3372A" w:rsidRPr="00CA77DB" w:rsidRDefault="00A3372A" w:rsidP="00E713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pacing w:val="0"/>
                <w:sz w:val="20"/>
                <w:lang w:val="es-MX"/>
              </w:rPr>
            </w:pPr>
            <w:r w:rsidRPr="00CA77DB">
              <w:rPr>
                <w:rFonts w:ascii="Calibri" w:hAnsi="Calibri" w:cs="Calibri"/>
                <w:b/>
                <w:bCs/>
                <w:spacing w:val="0"/>
                <w:sz w:val="20"/>
                <w:lang w:val="es-MX"/>
              </w:rPr>
              <w:t>Moderado</w:t>
            </w:r>
          </w:p>
          <w:p w14:paraId="192C5C8C" w14:textId="77777777" w:rsidR="00A3372A" w:rsidRPr="00CA77DB" w:rsidRDefault="00A3372A" w:rsidP="00E713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CA77DB">
              <w:rPr>
                <w:rFonts w:asciiTheme="minorHAnsi" w:hAnsiTheme="minorHAnsi" w:cstheme="minorHAnsi"/>
                <w:b/>
                <w:bCs/>
                <w:color w:val="000000"/>
                <w:sz w:val="20"/>
                <w:lang w:val="es-MX"/>
              </w:rPr>
              <w:t>Volatilidad 5%</w:t>
            </w:r>
          </w:p>
          <w:p w14:paraId="55E71790" w14:textId="77777777" w:rsidR="00A3372A" w:rsidRPr="00CA77DB" w:rsidRDefault="00A3372A" w:rsidP="00E713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p>
          <w:p w14:paraId="1D7FCBB4" w14:textId="77777777" w:rsidR="00A3372A" w:rsidRPr="00CA77DB" w:rsidRDefault="00A3372A" w:rsidP="00E7136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s-MX"/>
              </w:rPr>
            </w:pPr>
            <w:r w:rsidRPr="00CA77DB">
              <w:rPr>
                <w:rFonts w:asciiTheme="minorHAnsi" w:hAnsiTheme="minorHAnsi" w:cstheme="minorHAnsi"/>
                <w:b/>
                <w:bCs/>
                <w:color w:val="000000"/>
                <w:sz w:val="20"/>
                <w:lang w:val="es-MX"/>
              </w:rPr>
              <w:t>Asignación: 20%</w:t>
            </w:r>
          </w:p>
          <w:p w14:paraId="3EE2AA62" w14:textId="77777777" w:rsidR="00A3372A" w:rsidRDefault="00A3372A" w:rsidP="00E7136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pacing w:val="0"/>
                <w:sz w:val="20"/>
                <w:lang w:val="es-MX"/>
              </w:rPr>
            </w:pPr>
          </w:p>
        </w:tc>
        <w:tc>
          <w:tcPr>
            <w:tcW w:w="5003" w:type="dxa"/>
            <w:gridSpan w:val="2"/>
          </w:tcPr>
          <w:p w14:paraId="6152D315" w14:textId="77777777" w:rsidR="00A3372A" w:rsidRPr="006A33DF"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6A33DF">
              <w:rPr>
                <w:rFonts w:asciiTheme="minorHAnsi" w:hAnsiTheme="minorHAnsi" w:cstheme="minorHAnsi"/>
                <w:b/>
                <w:bCs/>
                <w:sz w:val="20"/>
                <w:lang w:val="es-MX"/>
              </w:rPr>
              <w:t>Rendimiento:</w:t>
            </w:r>
          </w:p>
          <w:p w14:paraId="4178B4EE" w14:textId="77777777" w:rsidR="00A3372A" w:rsidRPr="00CF1DDE"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8"/>
                <w:szCs w:val="18"/>
                <w:lang w:val="es-MX"/>
              </w:rPr>
            </w:pPr>
            <w:r w:rsidRPr="0015314B">
              <w:rPr>
                <w:rFonts w:asciiTheme="minorHAnsi" w:hAnsiTheme="minorHAnsi" w:cstheme="minorHAnsi"/>
                <w:b/>
                <w:bCs/>
                <w:color w:val="00B0F0"/>
                <w:sz w:val="18"/>
                <w:szCs w:val="18"/>
                <w:lang w:val="es-MX"/>
              </w:rPr>
              <w:t xml:space="preserve">2022: </w:t>
            </w:r>
            <w:r w:rsidRPr="0015314B">
              <w:rPr>
                <w:rFonts w:asciiTheme="minorHAnsi" w:hAnsiTheme="minorHAnsi" w:cstheme="minorHAnsi"/>
                <w:color w:val="00B0F0"/>
                <w:sz w:val="18"/>
                <w:szCs w:val="18"/>
                <w:lang w:val="es-MX"/>
              </w:rPr>
              <w:t xml:space="preserve">5% YTD </w:t>
            </w:r>
            <w:r w:rsidRPr="00CA77DB">
              <w:rPr>
                <w:rFonts w:asciiTheme="minorHAnsi" w:hAnsiTheme="minorHAnsi" w:cstheme="minorHAnsi"/>
                <w:sz w:val="18"/>
                <w:szCs w:val="18"/>
                <w:lang w:val="es-MX"/>
              </w:rPr>
              <w:t>(Nov)</w:t>
            </w:r>
          </w:p>
          <w:p w14:paraId="4EC1E24E" w14:textId="77777777" w:rsidR="00A3372A" w:rsidRPr="00CF1DDE"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A3372A">
              <w:rPr>
                <w:rFonts w:asciiTheme="minorHAnsi" w:hAnsiTheme="minorHAnsi" w:cstheme="minorHAnsi"/>
                <w:b/>
                <w:bCs/>
                <w:sz w:val="18"/>
                <w:szCs w:val="18"/>
                <w:lang w:val="es-MX"/>
              </w:rPr>
              <w:t>2021</w:t>
            </w:r>
            <w:r w:rsidRPr="00CF1DDE">
              <w:rPr>
                <w:rFonts w:asciiTheme="minorHAnsi" w:hAnsiTheme="minorHAnsi" w:cstheme="minorHAnsi"/>
                <w:b/>
                <w:bCs/>
                <w:sz w:val="18"/>
                <w:szCs w:val="18"/>
                <w:lang w:val="es-MX"/>
              </w:rPr>
              <w:t xml:space="preserve">: </w:t>
            </w:r>
            <w:r w:rsidRPr="00CF1DDE">
              <w:rPr>
                <w:rFonts w:asciiTheme="minorHAnsi" w:hAnsiTheme="minorHAnsi" w:cstheme="minorHAnsi"/>
                <w:sz w:val="18"/>
                <w:szCs w:val="18"/>
                <w:lang w:val="es-MX"/>
              </w:rPr>
              <w:t>13.61%</w:t>
            </w:r>
          </w:p>
          <w:p w14:paraId="7F13ADFD" w14:textId="77777777" w:rsidR="00A3372A" w:rsidRPr="00CF1DDE"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CF1DDE">
              <w:rPr>
                <w:rFonts w:asciiTheme="minorHAnsi" w:hAnsiTheme="minorHAnsi" w:cstheme="minorHAnsi"/>
                <w:b/>
                <w:bCs/>
                <w:sz w:val="18"/>
                <w:szCs w:val="18"/>
                <w:lang w:val="es-MX"/>
              </w:rPr>
              <w:t xml:space="preserve">2020: </w:t>
            </w:r>
            <w:r w:rsidRPr="00CF1DDE">
              <w:rPr>
                <w:rFonts w:asciiTheme="minorHAnsi" w:hAnsiTheme="minorHAnsi" w:cstheme="minorHAnsi"/>
                <w:sz w:val="18"/>
                <w:szCs w:val="18"/>
                <w:lang w:val="es-MX"/>
              </w:rPr>
              <w:t>12.19%</w:t>
            </w:r>
          </w:p>
          <w:p w14:paraId="3106B314" w14:textId="77777777" w:rsidR="00A3372A" w:rsidRPr="00CF1DDE"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s-MX"/>
              </w:rPr>
            </w:pPr>
            <w:r w:rsidRPr="00CF1DDE">
              <w:rPr>
                <w:rFonts w:asciiTheme="minorHAnsi" w:hAnsiTheme="minorHAnsi" w:cstheme="minorHAnsi"/>
                <w:b/>
                <w:bCs/>
                <w:sz w:val="18"/>
                <w:szCs w:val="18"/>
                <w:lang w:val="es-MX"/>
              </w:rPr>
              <w:t xml:space="preserve">2019: </w:t>
            </w:r>
            <w:r w:rsidRPr="00CF1DDE">
              <w:rPr>
                <w:rFonts w:asciiTheme="minorHAnsi" w:hAnsiTheme="minorHAnsi" w:cstheme="minorHAnsi"/>
                <w:sz w:val="18"/>
                <w:szCs w:val="18"/>
                <w:lang w:val="es-MX"/>
              </w:rPr>
              <w:t>11.87%</w:t>
            </w:r>
          </w:p>
          <w:p w14:paraId="6910DCF5" w14:textId="77777777" w:rsidR="00A3372A"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p>
          <w:p w14:paraId="46F982E9" w14:textId="77777777" w:rsidR="00A3372A" w:rsidRPr="00CC3EFB"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Pr>
                <w:rFonts w:asciiTheme="minorHAnsi" w:hAnsiTheme="minorHAnsi" w:cstheme="minorHAnsi"/>
                <w:b/>
                <w:bCs/>
                <w:sz w:val="20"/>
                <w:lang w:val="es-MX"/>
              </w:rPr>
              <w:t>8</w:t>
            </w:r>
            <w:r w:rsidRPr="00CC3EFB">
              <w:rPr>
                <w:rFonts w:asciiTheme="minorHAnsi" w:hAnsiTheme="minorHAnsi" w:cstheme="minorHAnsi"/>
                <w:b/>
                <w:bCs/>
                <w:sz w:val="20"/>
                <w:lang w:val="es-MX"/>
              </w:rPr>
              <w:t>% fijo anual</w:t>
            </w:r>
          </w:p>
          <w:p w14:paraId="6D2011AA" w14:textId="77777777" w:rsidR="00A3372A" w:rsidRPr="00CC3EFB"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CC3EFB">
              <w:rPr>
                <w:rFonts w:asciiTheme="minorHAnsi" w:hAnsiTheme="minorHAnsi" w:cstheme="minorHAnsi"/>
                <w:b/>
                <w:bCs/>
                <w:sz w:val="20"/>
                <w:lang w:val="es-MX"/>
              </w:rPr>
              <w:t>Más un crecimiento variable del NAV</w:t>
            </w:r>
            <w:r w:rsidRPr="00CC3EFB">
              <w:rPr>
                <w:rFonts w:asciiTheme="minorHAnsi" w:hAnsiTheme="minorHAnsi" w:cstheme="minorHAnsi"/>
                <w:b/>
                <w:bCs/>
                <w:sz w:val="20"/>
                <w:lang w:val="es-MX"/>
              </w:rPr>
              <w:br/>
            </w:r>
          </w:p>
          <w:p w14:paraId="02528B9E" w14:textId="77777777" w:rsidR="00A3372A" w:rsidRPr="00CC3EFB"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CC3EFB">
              <w:rPr>
                <w:rFonts w:asciiTheme="minorHAnsi" w:hAnsiTheme="minorHAnsi" w:cstheme="minorHAnsi"/>
                <w:sz w:val="20"/>
                <w:lang w:val="es-MX"/>
              </w:rPr>
              <w:t>ROI Neto Proyectado en total:</w:t>
            </w:r>
            <w:r>
              <w:rPr>
                <w:rFonts w:asciiTheme="minorHAnsi" w:hAnsiTheme="minorHAnsi" w:cstheme="minorHAnsi"/>
                <w:sz w:val="20"/>
                <w:lang w:val="es-MX"/>
              </w:rPr>
              <w:t xml:space="preserve"> </w:t>
            </w:r>
            <w:r w:rsidRPr="00CC3EFB">
              <w:rPr>
                <w:rFonts w:asciiTheme="minorHAnsi" w:hAnsiTheme="minorHAnsi" w:cstheme="minorHAnsi"/>
                <w:sz w:val="20"/>
                <w:lang w:val="es-MX"/>
              </w:rPr>
              <w:t>1</w:t>
            </w:r>
            <w:r>
              <w:rPr>
                <w:rFonts w:asciiTheme="minorHAnsi" w:hAnsiTheme="minorHAnsi" w:cstheme="minorHAnsi"/>
                <w:sz w:val="20"/>
                <w:lang w:val="es-MX"/>
              </w:rPr>
              <w:t>2</w:t>
            </w:r>
            <w:r w:rsidRPr="00CC3EFB">
              <w:rPr>
                <w:rFonts w:asciiTheme="minorHAnsi" w:hAnsiTheme="minorHAnsi" w:cstheme="minorHAnsi"/>
                <w:sz w:val="20"/>
                <w:lang w:val="es-MX"/>
              </w:rPr>
              <w:t xml:space="preserve">%-16% </w:t>
            </w:r>
            <w:proofErr w:type="spellStart"/>
            <w:r w:rsidRPr="00CC3EFB">
              <w:rPr>
                <w:rFonts w:asciiTheme="minorHAnsi" w:hAnsiTheme="minorHAnsi" w:cstheme="minorHAnsi"/>
                <w:sz w:val="20"/>
                <w:lang w:val="es-MX"/>
              </w:rPr>
              <w:t>pa</w:t>
            </w:r>
            <w:proofErr w:type="spellEnd"/>
          </w:p>
          <w:p w14:paraId="33C2CC65" w14:textId="77777777" w:rsidR="00A3372A"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AE13D0">
              <w:rPr>
                <w:rFonts w:asciiTheme="minorHAnsi" w:hAnsiTheme="minorHAnsi" w:cstheme="minorHAnsi"/>
                <w:spacing w:val="0"/>
                <w:sz w:val="20"/>
                <w:lang w:val="es-MX"/>
              </w:rPr>
              <w:br/>
            </w:r>
            <w:r w:rsidRPr="005B72E2">
              <w:rPr>
                <w:rFonts w:asciiTheme="minorHAnsi" w:hAnsiTheme="minorHAnsi" w:cstheme="minorHAnsi"/>
                <w:b/>
                <w:bCs/>
                <w:i/>
                <w:iCs/>
                <w:sz w:val="20"/>
                <w:lang w:val="es-MX"/>
              </w:rPr>
              <w:t>Liquidez mensual</w:t>
            </w:r>
            <w:r w:rsidRPr="005B72E2">
              <w:rPr>
                <w:rFonts w:asciiTheme="minorHAnsi" w:hAnsiTheme="minorHAnsi" w:cstheme="minorHAnsi"/>
                <w:i/>
                <w:iCs/>
                <w:sz w:val="20"/>
                <w:lang w:val="es-MX"/>
              </w:rPr>
              <w:t xml:space="preserve"> </w:t>
            </w:r>
            <w:r w:rsidRPr="005B72E2">
              <w:rPr>
                <w:rFonts w:asciiTheme="minorHAnsi" w:hAnsiTheme="minorHAnsi" w:cstheme="minorHAnsi"/>
                <w:sz w:val="20"/>
                <w:lang w:val="es-MX"/>
              </w:rPr>
              <w:t>(Año 1 cobro del 5%, años 2 a cobro del 2.5%, año 3 sin cobros para retiros)</w:t>
            </w:r>
          </w:p>
          <w:p w14:paraId="1A2FC5BB" w14:textId="77777777" w:rsidR="00A3372A" w:rsidRPr="008B4BF7" w:rsidRDefault="00A3372A" w:rsidP="00E7136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p>
        </w:tc>
      </w:tr>
      <w:tr w:rsidR="00A3372A" w:rsidRPr="006A37C8" w14:paraId="5318209E" w14:textId="77777777" w:rsidTr="00180E27">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7"/>
          </w:tcPr>
          <w:p w14:paraId="1BE3DB4D" w14:textId="5E9685F8" w:rsidR="0015314B" w:rsidRPr="0015314B" w:rsidRDefault="0015314B" w:rsidP="00A3372A">
            <w:pPr>
              <w:rPr>
                <w:rFonts w:asciiTheme="minorHAnsi" w:hAnsiTheme="minorHAnsi" w:cstheme="minorHAnsi"/>
                <w:sz w:val="18"/>
                <w:szCs w:val="18"/>
                <w:lang w:val="en-US"/>
              </w:rPr>
            </w:pPr>
            <w:r w:rsidRPr="0015314B">
              <w:rPr>
                <w:rFonts w:asciiTheme="minorHAnsi" w:hAnsiTheme="minorHAnsi" w:cstheme="minorHAnsi"/>
                <w:sz w:val="18"/>
                <w:szCs w:val="18"/>
                <w:lang w:val="en-US"/>
              </w:rPr>
              <w:t xml:space="preserve">Carlton James Diversified Alpha Fund: </w:t>
            </w:r>
            <w:proofErr w:type="spellStart"/>
            <w:r w:rsidRPr="0015314B">
              <w:rPr>
                <w:rFonts w:asciiTheme="minorHAnsi" w:hAnsiTheme="minorHAnsi" w:cstheme="minorHAnsi"/>
                <w:sz w:val="18"/>
                <w:szCs w:val="18"/>
                <w:lang w:val="en-US"/>
              </w:rPr>
              <w:t>Resumen</w:t>
            </w:r>
            <w:proofErr w:type="spellEnd"/>
          </w:p>
          <w:p w14:paraId="11AF7102" w14:textId="77777777" w:rsidR="0015314B" w:rsidRPr="0015314B" w:rsidRDefault="0015314B" w:rsidP="00A3372A">
            <w:pPr>
              <w:rPr>
                <w:rFonts w:asciiTheme="minorHAnsi" w:hAnsiTheme="minorHAnsi" w:cstheme="minorHAnsi"/>
                <w:b w:val="0"/>
                <w:bCs w:val="0"/>
                <w:sz w:val="18"/>
                <w:szCs w:val="18"/>
                <w:lang w:val="en-US"/>
              </w:rPr>
            </w:pPr>
          </w:p>
          <w:p w14:paraId="515662FD" w14:textId="0F60DA9D" w:rsidR="00A3372A" w:rsidRPr="0015314B" w:rsidRDefault="00A3372A" w:rsidP="00A3372A">
            <w:pPr>
              <w:rPr>
                <w:rFonts w:asciiTheme="minorHAnsi" w:hAnsiTheme="minorHAnsi" w:cstheme="minorHAnsi"/>
                <w:b w:val="0"/>
                <w:bCs w:val="0"/>
                <w:i/>
                <w:iCs/>
                <w:sz w:val="18"/>
                <w:szCs w:val="18"/>
                <w:lang w:val="es-MX"/>
              </w:rPr>
            </w:pPr>
            <w:r w:rsidRPr="0015314B">
              <w:rPr>
                <w:rFonts w:asciiTheme="minorHAnsi" w:hAnsiTheme="minorHAnsi" w:cstheme="minorHAnsi"/>
                <w:sz w:val="18"/>
                <w:szCs w:val="18"/>
                <w:lang w:val="es-MX"/>
              </w:rPr>
              <w:t xml:space="preserve">Inversión Alternativa: </w:t>
            </w:r>
            <w:r w:rsidRPr="0015314B">
              <w:rPr>
                <w:rFonts w:asciiTheme="minorHAnsi" w:hAnsiTheme="minorHAnsi" w:cstheme="minorHAnsi"/>
                <w:b w:val="0"/>
                <w:bCs w:val="0"/>
                <w:i/>
                <w:iCs/>
                <w:sz w:val="18"/>
                <w:szCs w:val="18"/>
                <w:lang w:val="es-MX"/>
              </w:rPr>
              <w:t xml:space="preserve">Carlton James </w:t>
            </w:r>
            <w:proofErr w:type="spellStart"/>
            <w:r w:rsidRPr="0015314B">
              <w:rPr>
                <w:rFonts w:asciiTheme="minorHAnsi" w:hAnsiTheme="minorHAnsi" w:cstheme="minorHAnsi"/>
                <w:b w:val="0"/>
                <w:bCs w:val="0"/>
                <w:i/>
                <w:iCs/>
                <w:sz w:val="18"/>
                <w:szCs w:val="18"/>
                <w:lang w:val="es-MX"/>
              </w:rPr>
              <w:t>Diversified</w:t>
            </w:r>
            <w:proofErr w:type="spellEnd"/>
            <w:r w:rsidRPr="0015314B">
              <w:rPr>
                <w:rFonts w:asciiTheme="minorHAnsi" w:hAnsiTheme="minorHAnsi" w:cstheme="minorHAnsi"/>
                <w:b w:val="0"/>
                <w:bCs w:val="0"/>
                <w:i/>
                <w:iCs/>
                <w:sz w:val="18"/>
                <w:szCs w:val="18"/>
                <w:lang w:val="es-MX"/>
              </w:rPr>
              <w:t xml:space="preserve"> Alpha </w:t>
            </w:r>
            <w:proofErr w:type="spellStart"/>
            <w:r w:rsidRPr="0015314B">
              <w:rPr>
                <w:rFonts w:asciiTheme="minorHAnsi" w:hAnsiTheme="minorHAnsi" w:cstheme="minorHAnsi"/>
                <w:b w:val="0"/>
                <w:bCs w:val="0"/>
                <w:i/>
                <w:iCs/>
                <w:sz w:val="18"/>
                <w:szCs w:val="18"/>
                <w:lang w:val="es-MX"/>
              </w:rPr>
              <w:t>Fund</w:t>
            </w:r>
            <w:proofErr w:type="spellEnd"/>
            <w:r w:rsidRPr="0015314B">
              <w:rPr>
                <w:rFonts w:asciiTheme="minorHAnsi" w:hAnsiTheme="minorHAnsi" w:cstheme="minorHAnsi"/>
                <w:b w:val="0"/>
                <w:bCs w:val="0"/>
                <w:i/>
                <w:iCs/>
                <w:sz w:val="18"/>
                <w:szCs w:val="18"/>
                <w:lang w:val="es-MX"/>
              </w:rPr>
              <w:t xml:space="preserve"> (Fondo Diversificado Alfa de Carlton James (DAF – El Fondo Multiactivo) fue creado para proteger a los inversionistas de la recesión. Al prepararse para cada etapa del ciclo económico, el fondo es capaz de disfrutar constantemente de rendimientos del mercado superiores a la media.</w:t>
            </w:r>
          </w:p>
          <w:p w14:paraId="7A20713A" w14:textId="77777777" w:rsidR="00A3372A" w:rsidRPr="0015314B" w:rsidRDefault="00A3372A" w:rsidP="00A3372A">
            <w:pPr>
              <w:rPr>
                <w:rFonts w:asciiTheme="minorHAnsi" w:hAnsiTheme="minorHAnsi" w:cstheme="minorHAnsi"/>
                <w:b w:val="0"/>
                <w:bCs w:val="0"/>
                <w:sz w:val="18"/>
                <w:szCs w:val="18"/>
                <w:lang w:val="es-MX"/>
              </w:rPr>
            </w:pPr>
          </w:p>
          <w:p w14:paraId="12D366B6" w14:textId="49A4BECC" w:rsidR="00A3372A" w:rsidRPr="006A33DF" w:rsidRDefault="00A3372A" w:rsidP="00A3372A">
            <w:pPr>
              <w:rPr>
                <w:rFonts w:asciiTheme="minorHAnsi" w:hAnsiTheme="minorHAnsi" w:cstheme="minorHAnsi"/>
                <w:b w:val="0"/>
                <w:bCs w:val="0"/>
                <w:sz w:val="20"/>
                <w:lang w:val="es-MX"/>
              </w:rPr>
            </w:pPr>
            <w:r w:rsidRPr="0015314B">
              <w:rPr>
                <w:rFonts w:asciiTheme="minorHAnsi" w:hAnsiTheme="minorHAnsi" w:cstheme="minorHAnsi"/>
                <w:b w:val="0"/>
                <w:bCs w:val="0"/>
                <w:sz w:val="18"/>
                <w:szCs w:val="18"/>
                <w:lang w:val="es-MX"/>
              </w:rPr>
              <w:t>El Fondo Multiactivo está diseñado para gestionar el riesgo y diversificar su estructura en múltiples clases de activos, jurisdicciones y mercados para ofrecer una estrategia verdaderamente diversificada que pueda proteger a los accionistas contra la incertidumbre del mercado.</w:t>
            </w:r>
          </w:p>
        </w:tc>
      </w:tr>
      <w:tr w:rsidR="00A3372A" w:rsidRPr="00E4102E" w14:paraId="726D04C9" w14:textId="77777777" w:rsidTr="000937B9">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gridSpan w:val="2"/>
          </w:tcPr>
          <w:p w14:paraId="7AF97655" w14:textId="77777777" w:rsidR="00A3372A" w:rsidRPr="00D50729" w:rsidRDefault="00A3372A" w:rsidP="007A682A">
            <w:pPr>
              <w:jc w:val="center"/>
              <w:rPr>
                <w:rFonts w:asciiTheme="minorHAnsi" w:hAnsiTheme="minorHAnsi" w:cstheme="minorHAnsi"/>
                <w:b w:val="0"/>
                <w:bCs w:val="0"/>
                <w:color w:val="002060"/>
              </w:rPr>
            </w:pPr>
            <w:r>
              <w:rPr>
                <w:rFonts w:asciiTheme="minorHAnsi" w:hAnsiTheme="minorHAnsi" w:cstheme="minorHAnsi"/>
                <w:color w:val="002060"/>
              </w:rPr>
              <w:t>*</w:t>
            </w:r>
            <w:r w:rsidRPr="00D50729">
              <w:rPr>
                <w:rFonts w:asciiTheme="minorHAnsi" w:hAnsiTheme="minorHAnsi" w:cstheme="minorHAnsi"/>
                <w:color w:val="002060"/>
              </w:rPr>
              <w:t>P</w:t>
            </w:r>
            <w:r>
              <w:rPr>
                <w:rFonts w:asciiTheme="minorHAnsi" w:hAnsiTheme="minorHAnsi" w:cstheme="minorHAnsi"/>
                <w:color w:val="002060"/>
              </w:rPr>
              <w:t>articipant Capital Growth Fund</w:t>
            </w:r>
          </w:p>
          <w:p w14:paraId="4F3DA3C6" w14:textId="77777777" w:rsidR="00A3372A" w:rsidRPr="00D50729" w:rsidRDefault="00A3372A" w:rsidP="007A682A">
            <w:pPr>
              <w:jc w:val="center"/>
              <w:rPr>
                <w:rFonts w:asciiTheme="minorHAnsi" w:hAnsiTheme="minorHAnsi" w:cstheme="minorHAnsi"/>
                <w:b w:val="0"/>
                <w:bCs w:val="0"/>
                <w:color w:val="002060"/>
              </w:rPr>
            </w:pPr>
          </w:p>
          <w:p w14:paraId="0AC0B761" w14:textId="77777777" w:rsidR="00A3372A" w:rsidRPr="00D50729" w:rsidRDefault="00A3372A" w:rsidP="007A682A">
            <w:pPr>
              <w:jc w:val="center"/>
              <w:rPr>
                <w:rFonts w:asciiTheme="minorHAnsi" w:hAnsiTheme="minorHAnsi" w:cstheme="minorHAnsi"/>
                <w:color w:val="002060"/>
              </w:rPr>
            </w:pPr>
            <w:r w:rsidRPr="00D50729">
              <w:rPr>
                <w:rFonts w:asciiTheme="minorHAnsi" w:hAnsiTheme="minorHAnsi" w:cstheme="minorHAnsi"/>
                <w:noProof/>
                <w:color w:val="002060"/>
              </w:rPr>
              <w:drawing>
                <wp:inline distT="0" distB="0" distL="0" distR="0" wp14:anchorId="28B76B86" wp14:editId="1FA4B731">
                  <wp:extent cx="1169913" cy="405517"/>
                  <wp:effectExtent l="0" t="0" r="0" b="0"/>
                  <wp:docPr id="30" name="Imagen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 descr="A picture containing text&#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173355" cy="406710"/>
                          </a:xfrm>
                          <a:prstGeom prst="rect">
                            <a:avLst/>
                          </a:prstGeom>
                        </pic:spPr>
                      </pic:pic>
                    </a:graphicData>
                  </a:graphic>
                </wp:inline>
              </w:drawing>
            </w:r>
          </w:p>
          <w:p w14:paraId="1E47AC8D" w14:textId="77777777" w:rsidR="00A3372A" w:rsidRPr="00D50729" w:rsidRDefault="00A3372A" w:rsidP="007A682A">
            <w:pPr>
              <w:jc w:val="center"/>
              <w:rPr>
                <w:rFonts w:asciiTheme="minorHAnsi" w:hAnsiTheme="minorHAnsi" w:cstheme="minorHAnsi"/>
                <w:b w:val="0"/>
                <w:bCs w:val="0"/>
                <w:lang w:val="es-MX"/>
              </w:rPr>
            </w:pPr>
          </w:p>
          <w:p w14:paraId="3EB36C6C" w14:textId="77777777" w:rsidR="00A3372A" w:rsidRPr="00D50729" w:rsidRDefault="00A3372A" w:rsidP="007A682A">
            <w:pPr>
              <w:jc w:val="center"/>
              <w:rPr>
                <w:rFonts w:asciiTheme="minorHAnsi" w:hAnsiTheme="minorHAnsi" w:cstheme="minorHAnsi"/>
                <w:b w:val="0"/>
                <w:bCs w:val="0"/>
                <w:color w:val="000000"/>
                <w:lang w:val="es-MX"/>
              </w:rPr>
            </w:pPr>
          </w:p>
          <w:p w14:paraId="045344DA" w14:textId="77777777" w:rsidR="00A3372A" w:rsidRPr="00950220" w:rsidRDefault="00A3372A" w:rsidP="007A682A">
            <w:pPr>
              <w:jc w:val="center"/>
              <w:rPr>
                <w:rFonts w:asciiTheme="minorHAnsi" w:hAnsiTheme="minorHAnsi" w:cstheme="minorHAnsi"/>
                <w:b w:val="0"/>
                <w:bCs w:val="0"/>
                <w:lang w:val="es-MX"/>
              </w:rPr>
            </w:pPr>
          </w:p>
          <w:p w14:paraId="09851BF7" w14:textId="77777777" w:rsidR="00A3372A" w:rsidRPr="00950220" w:rsidRDefault="00A3372A" w:rsidP="001D132C">
            <w:pPr>
              <w:pStyle w:val="Prrafodelista"/>
              <w:numPr>
                <w:ilvl w:val="0"/>
                <w:numId w:val="13"/>
              </w:numPr>
              <w:rPr>
                <w:rFonts w:asciiTheme="minorHAnsi" w:hAnsiTheme="minorHAnsi" w:cstheme="minorHAnsi"/>
                <w:noProof/>
                <w:color w:val="0000FF"/>
                <w:sz w:val="20"/>
                <w:u w:val="single"/>
              </w:rPr>
            </w:pPr>
            <w:r w:rsidRPr="00950220">
              <w:rPr>
                <w:rFonts w:asciiTheme="minorHAnsi" w:hAnsiTheme="minorHAnsi" w:cstheme="minorHAnsi"/>
                <w:b w:val="0"/>
                <w:bCs w:val="0"/>
                <w:sz w:val="20"/>
                <w:lang w:val="es-MX"/>
              </w:rPr>
              <w:t>AUM $170 Mll USD</w:t>
            </w:r>
          </w:p>
          <w:p w14:paraId="528E921E" w14:textId="77777777" w:rsidR="00A3372A" w:rsidRPr="00950220" w:rsidRDefault="00032070" w:rsidP="001D132C">
            <w:pPr>
              <w:pStyle w:val="Prrafodelista"/>
              <w:numPr>
                <w:ilvl w:val="0"/>
                <w:numId w:val="13"/>
              </w:numPr>
              <w:rPr>
                <w:rStyle w:val="Hipervnculo"/>
                <w:rFonts w:asciiTheme="minorHAnsi" w:hAnsiTheme="minorHAnsi" w:cstheme="minorHAnsi"/>
                <w:b w:val="0"/>
                <w:bCs w:val="0"/>
                <w:noProof/>
                <w:sz w:val="20"/>
                <w:u w:val="none"/>
              </w:rPr>
            </w:pPr>
            <w:hyperlink r:id="rId55" w:history="1">
              <w:r w:rsidR="00A3372A" w:rsidRPr="00DD719A">
                <w:rPr>
                  <w:rStyle w:val="Hipervnculo"/>
                  <w:rFonts w:asciiTheme="minorHAnsi" w:eastAsia="Times New Roman" w:hAnsiTheme="minorHAnsi" w:cstheme="minorHAnsi"/>
                  <w:b w:val="0"/>
                  <w:bCs w:val="0"/>
                  <w:noProof/>
                  <w:sz w:val="20"/>
                </w:rPr>
                <w:t xml:space="preserve">Factsheet </w:t>
              </w:r>
              <w:r w:rsidR="00A3372A" w:rsidRPr="00DD719A">
                <w:rPr>
                  <w:rStyle w:val="Hipervnculo"/>
                  <w:rFonts w:asciiTheme="minorHAnsi" w:hAnsiTheme="minorHAnsi" w:cstheme="minorHAnsi"/>
                  <w:b w:val="0"/>
                  <w:bCs w:val="0"/>
                  <w:noProof/>
                  <w:sz w:val="20"/>
                </w:rPr>
                <w:t>Tercer Trimestre 2022</w:t>
              </w:r>
            </w:hyperlink>
            <w:r w:rsidR="00A3372A">
              <w:rPr>
                <w:rStyle w:val="Hipervnculo"/>
                <w:rFonts w:asciiTheme="minorHAnsi" w:hAnsiTheme="minorHAnsi" w:cstheme="minorHAnsi"/>
                <w:b w:val="0"/>
                <w:bCs w:val="0"/>
                <w:noProof/>
                <w:color w:val="auto"/>
                <w:sz w:val="20"/>
                <w:u w:val="none"/>
              </w:rPr>
              <w:t xml:space="preserve"> </w:t>
            </w:r>
          </w:p>
          <w:p w14:paraId="42887C5D" w14:textId="77777777" w:rsidR="00A3372A" w:rsidRPr="008B4BF7" w:rsidRDefault="00A3372A" w:rsidP="001D132C">
            <w:pPr>
              <w:pStyle w:val="Prrafodelista"/>
              <w:numPr>
                <w:ilvl w:val="0"/>
                <w:numId w:val="13"/>
              </w:numPr>
              <w:rPr>
                <w:rStyle w:val="Hipervnculo"/>
                <w:rFonts w:asciiTheme="minorHAnsi" w:hAnsiTheme="minorHAnsi" w:cstheme="minorHAnsi"/>
                <w:b w:val="0"/>
                <w:bCs w:val="0"/>
                <w:color w:val="002060"/>
                <w:sz w:val="20"/>
                <w:lang w:val="es-MX"/>
              </w:rPr>
            </w:pPr>
            <w:r w:rsidRPr="008B4BF7">
              <w:rPr>
                <w:rFonts w:asciiTheme="minorHAnsi" w:hAnsiTheme="minorHAnsi" w:cstheme="minorHAnsi"/>
                <w:color w:val="002060"/>
                <w:sz w:val="20"/>
                <w:lang w:val="es-MX"/>
              </w:rPr>
              <w:fldChar w:fldCharType="begin"/>
            </w:r>
            <w:r w:rsidRPr="008B4BF7">
              <w:rPr>
                <w:rFonts w:asciiTheme="minorHAnsi" w:hAnsiTheme="minorHAnsi" w:cstheme="minorHAnsi"/>
                <w:b w:val="0"/>
                <w:bCs w:val="0"/>
                <w:color w:val="002060"/>
                <w:sz w:val="20"/>
                <w:lang w:val="es-MX"/>
              </w:rPr>
              <w:instrText xml:space="preserve"> HYPERLINK "https://www.dropbox.com/s/a65d9oz9qj5tz45/Participant%20Capital%20Growth%20Fund%20Video.mp4?dl=0" </w:instrText>
            </w:r>
            <w:r w:rsidRPr="008B4BF7">
              <w:rPr>
                <w:rFonts w:asciiTheme="minorHAnsi" w:hAnsiTheme="minorHAnsi" w:cstheme="minorHAnsi"/>
                <w:color w:val="002060"/>
                <w:sz w:val="20"/>
                <w:lang w:val="es-MX"/>
              </w:rPr>
              <w:fldChar w:fldCharType="separate"/>
            </w:r>
            <w:r w:rsidRPr="008B4BF7">
              <w:rPr>
                <w:rStyle w:val="Hipervnculo"/>
                <w:rFonts w:asciiTheme="minorHAnsi" w:hAnsiTheme="minorHAnsi" w:cstheme="minorHAnsi"/>
                <w:b w:val="0"/>
                <w:bCs w:val="0"/>
                <w:color w:val="002060"/>
                <w:sz w:val="20"/>
                <w:lang w:val="es-MX"/>
              </w:rPr>
              <w:t>Ver Video: explicando el fondo</w:t>
            </w:r>
          </w:p>
          <w:p w14:paraId="0917D21B" w14:textId="77777777" w:rsidR="00A3372A" w:rsidRPr="002F7D8B" w:rsidRDefault="00A3372A" w:rsidP="0015314B">
            <w:pPr>
              <w:pStyle w:val="Prrafodelista"/>
              <w:numPr>
                <w:ilvl w:val="0"/>
                <w:numId w:val="13"/>
              </w:numPr>
              <w:rPr>
                <w:rFonts w:asciiTheme="minorHAnsi" w:hAnsiTheme="minorHAnsi" w:cstheme="minorHAnsi"/>
                <w:noProof/>
                <w:spacing w:val="0"/>
                <w:sz w:val="20"/>
                <w:lang w:val="es-MX" w:eastAsia="es-MX"/>
              </w:rPr>
            </w:pPr>
            <w:r w:rsidRPr="008B4BF7">
              <w:rPr>
                <w:rFonts w:asciiTheme="minorHAnsi" w:hAnsiTheme="minorHAnsi" w:cstheme="minorHAnsi"/>
                <w:color w:val="002060"/>
                <w:sz w:val="20"/>
                <w:lang w:val="es-MX"/>
              </w:rPr>
              <w:fldChar w:fldCharType="end"/>
            </w:r>
            <w:hyperlink r:id="rId56" w:history="1">
              <w:r w:rsidRPr="008B4BF7">
                <w:rPr>
                  <w:rStyle w:val="Hipervnculo"/>
                  <w:rFonts w:asciiTheme="minorHAnsi" w:hAnsiTheme="minorHAnsi" w:cstheme="minorHAnsi"/>
                  <w:b w:val="0"/>
                  <w:bCs w:val="0"/>
                  <w:color w:val="002060"/>
                  <w:sz w:val="20"/>
                  <w:lang w:val="es-MX"/>
                </w:rPr>
                <w:t>Ver Video Corporativo de Royal Palm Companies</w:t>
              </w:r>
            </w:hyperlink>
            <w:r>
              <w:rPr>
                <w:rStyle w:val="Hipervnculo"/>
                <w:rFonts w:asciiTheme="minorHAnsi" w:hAnsiTheme="minorHAnsi" w:cstheme="minorHAnsi"/>
                <w:color w:val="002060"/>
                <w:sz w:val="20"/>
                <w:lang w:val="es-MX"/>
              </w:rPr>
              <w:t xml:space="preserve"> </w:t>
            </w:r>
            <w:r w:rsidRPr="00271294">
              <w:rPr>
                <w:rStyle w:val="Hipervnculo"/>
                <w:rFonts w:asciiTheme="minorHAnsi" w:hAnsiTheme="minorHAnsi" w:cstheme="minorHAnsi"/>
                <w:color w:val="002060"/>
                <w:lang w:val="es-MX"/>
              </w:rPr>
              <w:t xml:space="preserve"> </w:t>
            </w:r>
          </w:p>
        </w:tc>
        <w:tc>
          <w:tcPr>
            <w:tcW w:w="913" w:type="dxa"/>
          </w:tcPr>
          <w:p w14:paraId="71E412DF"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pacing w:val="0"/>
                <w:sz w:val="20"/>
                <w:lang w:val="en-US"/>
              </w:rPr>
            </w:pPr>
            <w:r>
              <w:rPr>
                <w:rFonts w:asciiTheme="minorHAnsi" w:hAnsiTheme="minorHAnsi" w:cstheme="minorHAnsi"/>
                <w:bCs/>
                <w:spacing w:val="0"/>
                <w:sz w:val="20"/>
                <w:lang w:val="es-MX"/>
              </w:rPr>
              <w:t>$</w:t>
            </w:r>
          </w:p>
        </w:tc>
        <w:tc>
          <w:tcPr>
            <w:tcW w:w="1536" w:type="dxa"/>
            <w:gridSpan w:val="2"/>
          </w:tcPr>
          <w:p w14:paraId="55B4F6A3"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pacing w:val="0"/>
                <w:sz w:val="20"/>
                <w:lang w:val="es-MX"/>
              </w:rPr>
            </w:pPr>
            <w:r>
              <w:rPr>
                <w:rFonts w:ascii="Calibri" w:hAnsi="Calibri" w:cs="Calibri"/>
                <w:spacing w:val="0"/>
                <w:sz w:val="20"/>
                <w:lang w:val="es-MX"/>
              </w:rPr>
              <w:t>Moderado</w:t>
            </w:r>
          </w:p>
          <w:p w14:paraId="1A66AE59" w14:textId="77777777" w:rsidR="00A3372A" w:rsidRPr="0098048B"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lang w:val="en-US"/>
              </w:rPr>
            </w:pPr>
            <w:r>
              <w:rPr>
                <w:rFonts w:asciiTheme="minorHAnsi" w:hAnsiTheme="minorHAnsi" w:cstheme="minorHAnsi"/>
                <w:color w:val="000000"/>
                <w:sz w:val="20"/>
                <w:lang w:val="es-MX"/>
              </w:rPr>
              <w:t>Volatilidad 2%-4%</w:t>
            </w:r>
          </w:p>
        </w:tc>
        <w:tc>
          <w:tcPr>
            <w:tcW w:w="5003" w:type="dxa"/>
            <w:gridSpan w:val="2"/>
          </w:tcPr>
          <w:p w14:paraId="3A6FDB66" w14:textId="77777777" w:rsidR="00A3372A"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8B4BF7">
              <w:rPr>
                <w:rFonts w:asciiTheme="minorHAnsi" w:hAnsiTheme="minorHAnsi" w:cstheme="minorHAnsi"/>
                <w:b/>
                <w:bCs/>
                <w:sz w:val="20"/>
                <w:lang w:val="es-MX"/>
              </w:rPr>
              <w:t xml:space="preserve">Resultados: </w:t>
            </w:r>
          </w:p>
          <w:p w14:paraId="7040B1AB" w14:textId="79E1CAD9" w:rsidR="00A3372A" w:rsidRPr="00877A84"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z w:val="20"/>
                <w:lang w:val="es-MX"/>
              </w:rPr>
            </w:pPr>
            <w:r>
              <w:rPr>
                <w:rFonts w:asciiTheme="minorHAnsi" w:hAnsiTheme="minorHAnsi" w:cstheme="minorHAnsi"/>
                <w:b/>
                <w:bCs/>
                <w:color w:val="00B0F0"/>
                <w:sz w:val="20"/>
                <w:lang w:val="es-MX"/>
              </w:rPr>
              <w:t>2022:</w:t>
            </w:r>
            <w:r w:rsidRPr="00877A84">
              <w:rPr>
                <w:rFonts w:asciiTheme="minorHAnsi" w:hAnsiTheme="minorHAnsi" w:cstheme="minorHAnsi"/>
                <w:b/>
                <w:bCs/>
                <w:color w:val="00B0F0"/>
                <w:sz w:val="20"/>
                <w:lang w:val="es-MX"/>
              </w:rPr>
              <w:t xml:space="preserve"> </w:t>
            </w:r>
            <w:r>
              <w:rPr>
                <w:rFonts w:asciiTheme="minorHAnsi" w:hAnsiTheme="minorHAnsi" w:cstheme="minorHAnsi"/>
                <w:b/>
                <w:bCs/>
                <w:color w:val="00B0F0"/>
                <w:sz w:val="20"/>
                <w:lang w:val="es-MX"/>
              </w:rPr>
              <w:t>10.62</w:t>
            </w:r>
            <w:r w:rsidRPr="00877A84">
              <w:rPr>
                <w:rFonts w:asciiTheme="minorHAnsi" w:hAnsiTheme="minorHAnsi" w:cstheme="minorHAnsi"/>
                <w:b/>
                <w:bCs/>
                <w:color w:val="00B0F0"/>
                <w:sz w:val="20"/>
                <w:lang w:val="es-MX"/>
              </w:rPr>
              <w:t>%</w:t>
            </w:r>
          </w:p>
          <w:p w14:paraId="7CECD03F" w14:textId="77777777" w:rsidR="00A3372A" w:rsidRPr="00DC6418"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0"/>
                <w:lang w:val="es-MX"/>
              </w:rPr>
            </w:pPr>
            <w:r w:rsidRPr="00CC3EFB">
              <w:rPr>
                <w:rFonts w:asciiTheme="minorHAnsi" w:hAnsiTheme="minorHAnsi" w:cstheme="minorHAnsi"/>
                <w:b/>
                <w:bCs/>
                <w:color w:val="002060"/>
                <w:sz w:val="20"/>
                <w:lang w:val="es-MX"/>
              </w:rPr>
              <w:t>202</w:t>
            </w:r>
            <w:r>
              <w:rPr>
                <w:rFonts w:asciiTheme="minorHAnsi" w:hAnsiTheme="minorHAnsi" w:cstheme="minorHAnsi"/>
                <w:b/>
                <w:bCs/>
                <w:color w:val="002060"/>
                <w:sz w:val="20"/>
                <w:lang w:val="es-MX"/>
              </w:rPr>
              <w:t>1:</w:t>
            </w:r>
            <w:r w:rsidRPr="00CC3EFB">
              <w:rPr>
                <w:rFonts w:asciiTheme="minorHAnsi" w:hAnsiTheme="minorHAnsi" w:cstheme="minorHAnsi"/>
                <w:b/>
                <w:bCs/>
                <w:color w:val="002060"/>
                <w:sz w:val="20"/>
                <w:lang w:val="es-MX"/>
              </w:rPr>
              <w:t xml:space="preserve"> </w:t>
            </w:r>
            <w:r w:rsidRPr="00A3372A">
              <w:rPr>
                <w:rFonts w:asciiTheme="minorHAnsi" w:hAnsiTheme="minorHAnsi" w:cstheme="minorHAnsi"/>
                <w:color w:val="002060"/>
                <w:sz w:val="20"/>
                <w:lang w:val="es-MX"/>
              </w:rPr>
              <w:t>14.</w:t>
            </w:r>
            <w:r>
              <w:rPr>
                <w:rFonts w:asciiTheme="minorHAnsi" w:hAnsiTheme="minorHAnsi" w:cstheme="minorHAnsi"/>
                <w:color w:val="002060"/>
                <w:sz w:val="20"/>
                <w:lang w:val="es-MX"/>
              </w:rPr>
              <w:t>61%</w:t>
            </w:r>
            <w:r w:rsidRPr="0020778C">
              <w:rPr>
                <w:rFonts w:asciiTheme="minorHAnsi" w:hAnsiTheme="minorHAnsi" w:cstheme="minorHAnsi"/>
                <w:color w:val="002060"/>
                <w:sz w:val="20"/>
                <w:lang w:val="es-MX"/>
              </w:rPr>
              <w:t xml:space="preserve"> </w:t>
            </w:r>
          </w:p>
          <w:p w14:paraId="23FE0D14" w14:textId="77777777" w:rsidR="00A3372A" w:rsidRPr="0020778C"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0"/>
                <w:lang w:val="es-MX"/>
              </w:rPr>
            </w:pPr>
            <w:r w:rsidRPr="00CC3EFB">
              <w:rPr>
                <w:rFonts w:asciiTheme="minorHAnsi" w:hAnsiTheme="minorHAnsi" w:cstheme="minorHAnsi"/>
                <w:b/>
                <w:bCs/>
                <w:color w:val="002060"/>
                <w:sz w:val="20"/>
                <w:lang w:val="es-MX"/>
              </w:rPr>
              <w:t>2020</w:t>
            </w:r>
            <w:r w:rsidRPr="00A3372A">
              <w:rPr>
                <w:rFonts w:asciiTheme="minorHAnsi" w:hAnsiTheme="minorHAnsi" w:cstheme="minorHAnsi"/>
                <w:color w:val="002060"/>
                <w:sz w:val="20"/>
                <w:lang w:val="es-MX"/>
              </w:rPr>
              <w:t>: 11</w:t>
            </w:r>
            <w:r>
              <w:rPr>
                <w:rFonts w:asciiTheme="minorHAnsi" w:hAnsiTheme="minorHAnsi" w:cstheme="minorHAnsi"/>
                <w:color w:val="002060"/>
                <w:sz w:val="20"/>
                <w:lang w:val="es-MX"/>
              </w:rPr>
              <w:t>.18%</w:t>
            </w:r>
            <w:r w:rsidRPr="0020778C">
              <w:rPr>
                <w:rFonts w:asciiTheme="minorHAnsi" w:hAnsiTheme="minorHAnsi" w:cstheme="minorHAnsi"/>
                <w:color w:val="002060"/>
                <w:sz w:val="20"/>
                <w:lang w:val="es-MX"/>
              </w:rPr>
              <w:t xml:space="preserve"> </w:t>
            </w:r>
          </w:p>
          <w:p w14:paraId="64488C69" w14:textId="77777777" w:rsidR="00A3372A" w:rsidRPr="001D332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lang w:val="es-MX"/>
              </w:rPr>
            </w:pPr>
            <w:r w:rsidRPr="001D3327">
              <w:rPr>
                <w:rFonts w:asciiTheme="minorHAnsi" w:hAnsiTheme="minorHAnsi" w:cstheme="minorHAnsi"/>
                <w:b/>
                <w:bCs/>
                <w:color w:val="000000" w:themeColor="text1"/>
                <w:sz w:val="20"/>
                <w:lang w:val="es-MX"/>
              </w:rPr>
              <w:t xml:space="preserve">2019: </w:t>
            </w:r>
            <w:r>
              <w:rPr>
                <w:rFonts w:asciiTheme="minorHAnsi" w:hAnsiTheme="minorHAnsi" w:cstheme="minorHAnsi"/>
                <w:color w:val="000000" w:themeColor="text1"/>
                <w:sz w:val="20"/>
                <w:lang w:val="es-MX"/>
              </w:rPr>
              <w:t>14.96</w:t>
            </w:r>
            <w:r w:rsidRPr="001D3327">
              <w:rPr>
                <w:rFonts w:asciiTheme="minorHAnsi" w:hAnsiTheme="minorHAnsi" w:cstheme="minorHAnsi"/>
                <w:color w:val="000000" w:themeColor="text1"/>
                <w:sz w:val="20"/>
                <w:lang w:val="es-MX"/>
              </w:rPr>
              <w:t>%</w:t>
            </w:r>
            <w:r w:rsidRPr="001D3327">
              <w:rPr>
                <w:rFonts w:asciiTheme="minorHAnsi" w:hAnsiTheme="minorHAnsi" w:cstheme="minorHAnsi"/>
                <w:color w:val="000000" w:themeColor="text1"/>
                <w:sz w:val="20"/>
                <w:lang w:val="es-MX"/>
              </w:rPr>
              <w:br/>
            </w:r>
          </w:p>
          <w:p w14:paraId="4E3F714F"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8B4BF7">
              <w:rPr>
                <w:rFonts w:asciiTheme="minorHAnsi" w:hAnsiTheme="minorHAnsi" w:cstheme="minorHAnsi"/>
                <w:b/>
                <w:bCs/>
                <w:sz w:val="20"/>
                <w:lang w:val="es-MX"/>
              </w:rPr>
              <w:t>7% fijo anual</w:t>
            </w:r>
          </w:p>
          <w:p w14:paraId="72EAC361"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8B4BF7">
              <w:rPr>
                <w:rFonts w:asciiTheme="minorHAnsi" w:hAnsiTheme="minorHAnsi" w:cstheme="minorHAnsi"/>
                <w:b/>
                <w:bCs/>
                <w:sz w:val="20"/>
                <w:lang w:val="es-MX"/>
              </w:rPr>
              <w:t>Más un crecimiento variable del NAV</w:t>
            </w:r>
            <w:r w:rsidRPr="008B4BF7">
              <w:rPr>
                <w:rFonts w:asciiTheme="minorHAnsi" w:hAnsiTheme="minorHAnsi" w:cstheme="minorHAnsi"/>
                <w:b/>
                <w:bCs/>
                <w:sz w:val="20"/>
                <w:lang w:val="es-MX"/>
              </w:rPr>
              <w:br/>
            </w:r>
          </w:p>
          <w:p w14:paraId="33565EB8"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B4BF7">
              <w:rPr>
                <w:rFonts w:asciiTheme="minorHAnsi" w:hAnsiTheme="minorHAnsi" w:cstheme="minorHAnsi"/>
                <w:sz w:val="20"/>
                <w:lang w:val="es-MX"/>
              </w:rPr>
              <w:t>ROI Neto Proyectado en total:</w:t>
            </w:r>
            <w:r>
              <w:rPr>
                <w:rFonts w:asciiTheme="minorHAnsi" w:hAnsiTheme="minorHAnsi" w:cstheme="minorHAnsi"/>
                <w:sz w:val="20"/>
                <w:lang w:val="es-MX"/>
              </w:rPr>
              <w:t xml:space="preserve"> </w:t>
            </w:r>
            <w:r w:rsidRPr="0015314B">
              <w:rPr>
                <w:rFonts w:asciiTheme="minorHAnsi" w:hAnsiTheme="minorHAnsi" w:cstheme="minorHAnsi"/>
                <w:b/>
                <w:bCs/>
                <w:color w:val="00B0F0"/>
                <w:szCs w:val="24"/>
                <w:lang w:val="es-MX"/>
              </w:rPr>
              <w:t>14%-16% pa</w:t>
            </w:r>
          </w:p>
          <w:p w14:paraId="137C83B3"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p>
          <w:p w14:paraId="2AD52F1D"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8B4BF7">
              <w:rPr>
                <w:rFonts w:asciiTheme="minorHAnsi" w:hAnsiTheme="minorHAnsi" w:cstheme="minorHAnsi"/>
                <w:b/>
                <w:bCs/>
                <w:sz w:val="20"/>
                <w:lang w:val="es-MX"/>
              </w:rPr>
              <w:t>Fecha de Pagos de Intereses:</w:t>
            </w:r>
          </w:p>
          <w:p w14:paraId="4F7D3125"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B4BF7">
              <w:rPr>
                <w:rFonts w:asciiTheme="minorHAnsi" w:hAnsiTheme="minorHAnsi" w:cstheme="minorHAnsi"/>
                <w:sz w:val="20"/>
                <w:lang w:val="es-MX"/>
              </w:rPr>
              <w:t>20 de julio</w:t>
            </w:r>
          </w:p>
          <w:p w14:paraId="10D32878"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B4BF7">
              <w:rPr>
                <w:rFonts w:asciiTheme="minorHAnsi" w:hAnsiTheme="minorHAnsi" w:cstheme="minorHAnsi"/>
                <w:sz w:val="20"/>
                <w:lang w:val="es-MX"/>
              </w:rPr>
              <w:t>20 de Oct</w:t>
            </w:r>
          </w:p>
          <w:p w14:paraId="0FC436C6" w14:textId="77777777" w:rsidR="00A3372A" w:rsidRPr="008B4BF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B4BF7">
              <w:rPr>
                <w:rFonts w:asciiTheme="minorHAnsi" w:hAnsiTheme="minorHAnsi" w:cstheme="minorHAnsi"/>
                <w:sz w:val="20"/>
                <w:lang w:val="es-MX"/>
              </w:rPr>
              <w:t>20 de enero</w:t>
            </w:r>
          </w:p>
          <w:p w14:paraId="7575FFBA" w14:textId="77777777" w:rsidR="00A3372A"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8B4BF7">
              <w:rPr>
                <w:rFonts w:asciiTheme="minorHAnsi" w:hAnsiTheme="minorHAnsi" w:cstheme="minorHAnsi"/>
                <w:sz w:val="20"/>
                <w:lang w:val="es-MX"/>
              </w:rPr>
              <w:t>20 de abril</w:t>
            </w:r>
          </w:p>
          <w:p w14:paraId="1EAD1E38" w14:textId="77777777" w:rsidR="00A3372A" w:rsidRPr="00E4102E"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pacing w:val="0"/>
                <w:sz w:val="28"/>
                <w:szCs w:val="28"/>
                <w:lang w:val="es-MX"/>
              </w:rPr>
            </w:pPr>
          </w:p>
        </w:tc>
      </w:tr>
      <w:tr w:rsidR="00A3372A" w:rsidRPr="006A37C8" w14:paraId="5B3B3A27" w14:textId="77777777" w:rsidTr="008E082A">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7"/>
          </w:tcPr>
          <w:p w14:paraId="6536C79E" w14:textId="6F28267A" w:rsidR="003C0FEE" w:rsidRPr="003C0FEE" w:rsidRDefault="003C0FEE" w:rsidP="00A3372A">
            <w:pPr>
              <w:rPr>
                <w:rFonts w:asciiTheme="minorHAnsi" w:hAnsiTheme="minorHAnsi" w:cstheme="minorHAnsi"/>
                <w:sz w:val="18"/>
                <w:szCs w:val="18"/>
                <w:lang w:val="es-MX"/>
              </w:rPr>
            </w:pPr>
            <w:proofErr w:type="spellStart"/>
            <w:r w:rsidRPr="003C0FEE">
              <w:rPr>
                <w:rFonts w:asciiTheme="minorHAnsi" w:hAnsiTheme="minorHAnsi" w:cstheme="minorHAnsi"/>
                <w:sz w:val="18"/>
                <w:szCs w:val="18"/>
                <w:lang w:val="es-MX"/>
              </w:rPr>
              <w:t>Participant</w:t>
            </w:r>
            <w:proofErr w:type="spellEnd"/>
            <w:r w:rsidRPr="003C0FEE">
              <w:rPr>
                <w:rFonts w:asciiTheme="minorHAnsi" w:hAnsiTheme="minorHAnsi" w:cstheme="minorHAnsi"/>
                <w:sz w:val="18"/>
                <w:szCs w:val="18"/>
                <w:lang w:val="es-MX"/>
              </w:rPr>
              <w:t xml:space="preserve"> Capital: Resumen</w:t>
            </w:r>
          </w:p>
          <w:p w14:paraId="4929539A" w14:textId="77777777" w:rsidR="003C0FEE" w:rsidRDefault="003C0FEE" w:rsidP="00A3372A">
            <w:pPr>
              <w:rPr>
                <w:rFonts w:asciiTheme="minorHAnsi" w:hAnsiTheme="minorHAnsi" w:cstheme="minorHAnsi"/>
                <w:b w:val="0"/>
                <w:bCs w:val="0"/>
                <w:sz w:val="18"/>
                <w:szCs w:val="18"/>
                <w:lang w:val="es-MX"/>
              </w:rPr>
            </w:pPr>
          </w:p>
          <w:p w14:paraId="65A15BA1" w14:textId="0194EBDE" w:rsidR="00A3372A" w:rsidRPr="0015314B" w:rsidRDefault="000158B5" w:rsidP="00A3372A">
            <w:pPr>
              <w:rPr>
                <w:rFonts w:asciiTheme="minorHAnsi" w:hAnsiTheme="minorHAnsi" w:cstheme="minorHAnsi"/>
                <w:b w:val="0"/>
                <w:bCs w:val="0"/>
                <w:i/>
                <w:iCs/>
                <w:sz w:val="18"/>
                <w:szCs w:val="18"/>
                <w:lang w:val="es-MX"/>
              </w:rPr>
            </w:pPr>
            <w:proofErr w:type="spellStart"/>
            <w:r w:rsidRPr="003C0FEE">
              <w:rPr>
                <w:rFonts w:asciiTheme="minorHAnsi" w:hAnsiTheme="minorHAnsi" w:cstheme="minorHAnsi"/>
                <w:sz w:val="18"/>
                <w:szCs w:val="18"/>
                <w:lang w:val="es-MX"/>
              </w:rPr>
              <w:t>Participant</w:t>
            </w:r>
            <w:proofErr w:type="spellEnd"/>
            <w:r w:rsidRPr="003C0FEE">
              <w:rPr>
                <w:rFonts w:asciiTheme="minorHAnsi" w:hAnsiTheme="minorHAnsi" w:cstheme="minorHAnsi"/>
                <w:sz w:val="18"/>
                <w:szCs w:val="18"/>
                <w:lang w:val="es-MX"/>
              </w:rPr>
              <w:t xml:space="preserve"> Capital</w:t>
            </w:r>
            <w:r w:rsidR="003C0FEE">
              <w:rPr>
                <w:rFonts w:asciiTheme="minorHAnsi" w:hAnsiTheme="minorHAnsi" w:cstheme="minorHAnsi"/>
                <w:b w:val="0"/>
                <w:bCs w:val="0"/>
                <w:i/>
                <w:iCs/>
                <w:sz w:val="18"/>
                <w:szCs w:val="18"/>
                <w:lang w:val="es-MX"/>
              </w:rPr>
              <w:t xml:space="preserve"> </w:t>
            </w:r>
            <w:r w:rsidR="00A3372A" w:rsidRPr="0015314B">
              <w:rPr>
                <w:rFonts w:asciiTheme="minorHAnsi" w:hAnsiTheme="minorHAnsi" w:cstheme="minorHAnsi"/>
                <w:b w:val="0"/>
                <w:bCs w:val="0"/>
                <w:i/>
                <w:iCs/>
                <w:sz w:val="18"/>
                <w:szCs w:val="18"/>
                <w:lang w:val="es-MX"/>
              </w:rPr>
              <w:t xml:space="preserve">El desarrollador, Royal Palm </w:t>
            </w:r>
            <w:proofErr w:type="spellStart"/>
            <w:r w:rsidR="00A3372A" w:rsidRPr="0015314B">
              <w:rPr>
                <w:rFonts w:asciiTheme="minorHAnsi" w:hAnsiTheme="minorHAnsi" w:cstheme="minorHAnsi"/>
                <w:b w:val="0"/>
                <w:bCs w:val="0"/>
                <w:i/>
                <w:iCs/>
                <w:sz w:val="18"/>
                <w:szCs w:val="18"/>
                <w:lang w:val="es-MX"/>
              </w:rPr>
              <w:t>Companies</w:t>
            </w:r>
            <w:proofErr w:type="spellEnd"/>
            <w:r w:rsidR="00A3372A" w:rsidRPr="0015314B">
              <w:rPr>
                <w:rFonts w:asciiTheme="minorHAnsi" w:hAnsiTheme="minorHAnsi" w:cstheme="minorHAnsi"/>
                <w:b w:val="0"/>
                <w:bCs w:val="0"/>
                <w:i/>
                <w:iCs/>
                <w:sz w:val="18"/>
                <w:szCs w:val="18"/>
                <w:lang w:val="es-MX"/>
              </w:rPr>
              <w:t>, tiene 40 años desarrollando 50 proyectos con más de $3.5 Billones USD de inversión. Inbursa, es uno de los financiadores principales de uno de los proyectos actualmente en desarrollo.</w:t>
            </w:r>
          </w:p>
          <w:p w14:paraId="7A451935" w14:textId="77777777" w:rsidR="00A3372A" w:rsidRPr="00A3372A" w:rsidRDefault="00A3372A" w:rsidP="00A3372A">
            <w:pPr>
              <w:rPr>
                <w:rFonts w:asciiTheme="minorHAnsi" w:hAnsiTheme="minorHAnsi" w:cstheme="minorHAnsi"/>
                <w:b w:val="0"/>
                <w:bCs w:val="0"/>
                <w:sz w:val="18"/>
                <w:szCs w:val="18"/>
                <w:lang w:val="es-MX"/>
              </w:rPr>
            </w:pPr>
          </w:p>
          <w:p w14:paraId="47E511C5" w14:textId="77777777" w:rsidR="00A3372A" w:rsidRPr="00A3372A" w:rsidRDefault="00A3372A" w:rsidP="00A3372A">
            <w:pPr>
              <w:rPr>
                <w:rFonts w:asciiTheme="minorHAnsi" w:hAnsiTheme="minorHAnsi" w:cstheme="minorHAnsi"/>
                <w:b w:val="0"/>
                <w:bCs w:val="0"/>
                <w:sz w:val="18"/>
                <w:szCs w:val="18"/>
                <w:lang w:val="es-MX"/>
              </w:rPr>
            </w:pPr>
            <w:proofErr w:type="spellStart"/>
            <w:r w:rsidRPr="00A3372A">
              <w:rPr>
                <w:rFonts w:asciiTheme="minorHAnsi" w:hAnsiTheme="minorHAnsi" w:cstheme="minorHAnsi"/>
                <w:b w:val="0"/>
                <w:bCs w:val="0"/>
                <w:sz w:val="18"/>
                <w:szCs w:val="18"/>
                <w:lang w:val="es-MX"/>
              </w:rPr>
              <w:t>Participant</w:t>
            </w:r>
            <w:proofErr w:type="spellEnd"/>
            <w:r w:rsidRPr="00A3372A">
              <w:rPr>
                <w:rFonts w:asciiTheme="minorHAnsi" w:hAnsiTheme="minorHAnsi" w:cstheme="minorHAnsi"/>
                <w:b w:val="0"/>
                <w:bCs w:val="0"/>
                <w:sz w:val="18"/>
                <w:szCs w:val="18"/>
                <w:lang w:val="es-MX"/>
              </w:rPr>
              <w:t xml:space="preserve"> Capital </w:t>
            </w:r>
            <w:proofErr w:type="spellStart"/>
            <w:r w:rsidRPr="00A3372A">
              <w:rPr>
                <w:rFonts w:asciiTheme="minorHAnsi" w:hAnsiTheme="minorHAnsi" w:cstheme="minorHAnsi"/>
                <w:b w:val="0"/>
                <w:bCs w:val="0"/>
                <w:sz w:val="18"/>
                <w:szCs w:val="18"/>
                <w:lang w:val="es-MX"/>
              </w:rPr>
              <w:t>Growth</w:t>
            </w:r>
            <w:proofErr w:type="spellEnd"/>
            <w:r w:rsidRPr="00A3372A">
              <w:rPr>
                <w:rFonts w:asciiTheme="minorHAnsi" w:hAnsiTheme="minorHAnsi" w:cstheme="minorHAnsi"/>
                <w:b w:val="0"/>
                <w:bCs w:val="0"/>
                <w:sz w:val="18"/>
                <w:szCs w:val="18"/>
                <w:lang w:val="es-MX"/>
              </w:rPr>
              <w:t xml:space="preserve"> </w:t>
            </w:r>
            <w:proofErr w:type="spellStart"/>
            <w:r w:rsidRPr="00A3372A">
              <w:rPr>
                <w:rFonts w:asciiTheme="minorHAnsi" w:hAnsiTheme="minorHAnsi" w:cstheme="minorHAnsi"/>
                <w:b w:val="0"/>
                <w:bCs w:val="0"/>
                <w:sz w:val="18"/>
                <w:szCs w:val="18"/>
                <w:lang w:val="es-MX"/>
              </w:rPr>
              <w:t>Fund</w:t>
            </w:r>
            <w:proofErr w:type="spellEnd"/>
            <w:r w:rsidRPr="00A3372A">
              <w:rPr>
                <w:rFonts w:asciiTheme="minorHAnsi" w:hAnsiTheme="minorHAnsi" w:cstheme="minorHAnsi"/>
                <w:b w:val="0"/>
                <w:bCs w:val="0"/>
                <w:sz w:val="18"/>
                <w:szCs w:val="18"/>
                <w:lang w:val="es-MX"/>
              </w:rPr>
              <w:t xml:space="preserve"> financia y participa en los proyectos de gran escala de RPC en EU.</w:t>
            </w:r>
          </w:p>
          <w:p w14:paraId="39E794CC" w14:textId="77777777" w:rsidR="00A3372A" w:rsidRPr="00A3372A" w:rsidRDefault="00A3372A" w:rsidP="00A3372A">
            <w:pPr>
              <w:rPr>
                <w:rFonts w:asciiTheme="minorHAnsi" w:hAnsiTheme="minorHAnsi" w:cstheme="minorHAnsi"/>
                <w:b w:val="0"/>
                <w:bCs w:val="0"/>
                <w:sz w:val="18"/>
                <w:szCs w:val="18"/>
                <w:lang w:val="es-MX"/>
              </w:rPr>
            </w:pPr>
          </w:p>
          <w:p w14:paraId="044434F9" w14:textId="77777777" w:rsidR="00A3372A" w:rsidRPr="00A3372A" w:rsidRDefault="00A3372A" w:rsidP="00A3372A">
            <w:pPr>
              <w:rPr>
                <w:rFonts w:asciiTheme="minorHAnsi" w:hAnsiTheme="minorHAnsi" w:cstheme="minorHAnsi"/>
                <w:b w:val="0"/>
                <w:bCs w:val="0"/>
                <w:sz w:val="18"/>
                <w:szCs w:val="18"/>
                <w:lang w:val="es-MX"/>
              </w:rPr>
            </w:pPr>
            <w:r w:rsidRPr="00A3372A">
              <w:rPr>
                <w:rFonts w:asciiTheme="minorHAnsi" w:hAnsiTheme="minorHAnsi" w:cstheme="minorHAnsi"/>
                <w:b w:val="0"/>
                <w:bCs w:val="0"/>
                <w:sz w:val="18"/>
                <w:szCs w:val="18"/>
                <w:lang w:val="es-MX"/>
              </w:rPr>
              <w:t>Opción de distribución de intereses trimestralmente o acumulación en la cual los intereses compran más unidades del fondo cada trimestre.</w:t>
            </w:r>
          </w:p>
          <w:p w14:paraId="47B0E649" w14:textId="77777777" w:rsidR="00A3372A" w:rsidRPr="00A3372A" w:rsidRDefault="00A3372A" w:rsidP="00A3372A">
            <w:pPr>
              <w:rPr>
                <w:rFonts w:asciiTheme="minorHAnsi" w:hAnsiTheme="minorHAnsi" w:cstheme="minorHAnsi"/>
                <w:b w:val="0"/>
                <w:bCs w:val="0"/>
                <w:sz w:val="18"/>
                <w:szCs w:val="18"/>
                <w:lang w:val="es-MX"/>
              </w:rPr>
            </w:pPr>
          </w:p>
          <w:p w14:paraId="687F5057" w14:textId="77777777" w:rsidR="00A3372A" w:rsidRPr="00A3372A" w:rsidRDefault="00A3372A" w:rsidP="00A3372A">
            <w:pPr>
              <w:rPr>
                <w:rFonts w:asciiTheme="minorHAnsi" w:hAnsiTheme="minorHAnsi" w:cstheme="minorHAnsi"/>
                <w:b w:val="0"/>
                <w:bCs w:val="0"/>
                <w:sz w:val="18"/>
                <w:szCs w:val="18"/>
                <w:lang w:val="es-MX"/>
              </w:rPr>
            </w:pPr>
            <w:r w:rsidRPr="00A3372A">
              <w:rPr>
                <w:rFonts w:asciiTheme="minorHAnsi" w:hAnsiTheme="minorHAnsi" w:cstheme="minorHAnsi"/>
                <w:b w:val="0"/>
                <w:bCs w:val="0"/>
                <w:sz w:val="18"/>
                <w:szCs w:val="18"/>
                <w:lang w:val="es-MX"/>
              </w:rPr>
              <w:t xml:space="preserve">Prestamistas institucionales son: Inbursa, </w:t>
            </w:r>
            <w:proofErr w:type="spellStart"/>
            <w:r w:rsidRPr="00A3372A">
              <w:rPr>
                <w:rFonts w:asciiTheme="minorHAnsi" w:hAnsiTheme="minorHAnsi" w:cstheme="minorHAnsi"/>
                <w:b w:val="0"/>
                <w:bCs w:val="0"/>
                <w:sz w:val="18"/>
                <w:szCs w:val="18"/>
                <w:lang w:val="es-MX"/>
              </w:rPr>
              <w:t>Deutshe</w:t>
            </w:r>
            <w:proofErr w:type="spellEnd"/>
            <w:r w:rsidRPr="00A3372A">
              <w:rPr>
                <w:rFonts w:asciiTheme="minorHAnsi" w:hAnsiTheme="minorHAnsi" w:cstheme="minorHAnsi"/>
                <w:b w:val="0"/>
                <w:bCs w:val="0"/>
                <w:sz w:val="18"/>
                <w:szCs w:val="18"/>
                <w:lang w:val="es-MX"/>
              </w:rPr>
              <w:t xml:space="preserve"> Bank, </w:t>
            </w:r>
            <w:proofErr w:type="spellStart"/>
            <w:r w:rsidRPr="00A3372A">
              <w:rPr>
                <w:rFonts w:asciiTheme="minorHAnsi" w:hAnsiTheme="minorHAnsi" w:cstheme="minorHAnsi"/>
                <w:b w:val="0"/>
                <w:bCs w:val="0"/>
                <w:sz w:val="18"/>
                <w:szCs w:val="18"/>
                <w:lang w:val="es-MX"/>
              </w:rPr>
              <w:t>Credit</w:t>
            </w:r>
            <w:proofErr w:type="spellEnd"/>
            <w:r w:rsidRPr="00A3372A">
              <w:rPr>
                <w:rFonts w:asciiTheme="minorHAnsi" w:hAnsiTheme="minorHAnsi" w:cstheme="minorHAnsi"/>
                <w:b w:val="0"/>
                <w:bCs w:val="0"/>
                <w:sz w:val="18"/>
                <w:szCs w:val="18"/>
                <w:lang w:val="es-MX"/>
              </w:rPr>
              <w:t xml:space="preserve"> </w:t>
            </w:r>
            <w:proofErr w:type="spellStart"/>
            <w:r w:rsidRPr="00A3372A">
              <w:rPr>
                <w:rFonts w:asciiTheme="minorHAnsi" w:hAnsiTheme="minorHAnsi" w:cstheme="minorHAnsi"/>
                <w:b w:val="0"/>
                <w:bCs w:val="0"/>
                <w:sz w:val="18"/>
                <w:szCs w:val="18"/>
                <w:lang w:val="es-MX"/>
              </w:rPr>
              <w:t>Suisse</w:t>
            </w:r>
            <w:proofErr w:type="spellEnd"/>
            <w:r w:rsidRPr="00A3372A">
              <w:rPr>
                <w:rFonts w:asciiTheme="minorHAnsi" w:hAnsiTheme="minorHAnsi" w:cstheme="minorHAnsi"/>
                <w:b w:val="0"/>
                <w:bCs w:val="0"/>
                <w:sz w:val="18"/>
                <w:szCs w:val="18"/>
                <w:lang w:val="es-MX"/>
              </w:rPr>
              <w:t xml:space="preserve">, Bank </w:t>
            </w:r>
            <w:proofErr w:type="spellStart"/>
            <w:r w:rsidRPr="00A3372A">
              <w:rPr>
                <w:rFonts w:asciiTheme="minorHAnsi" w:hAnsiTheme="minorHAnsi" w:cstheme="minorHAnsi"/>
                <w:b w:val="0"/>
                <w:bCs w:val="0"/>
                <w:sz w:val="18"/>
                <w:szCs w:val="18"/>
                <w:lang w:val="es-MX"/>
              </w:rPr>
              <w:t>of</w:t>
            </w:r>
            <w:proofErr w:type="spellEnd"/>
            <w:r w:rsidRPr="00A3372A">
              <w:rPr>
                <w:rFonts w:asciiTheme="minorHAnsi" w:hAnsiTheme="minorHAnsi" w:cstheme="minorHAnsi"/>
                <w:b w:val="0"/>
                <w:bCs w:val="0"/>
                <w:sz w:val="18"/>
                <w:szCs w:val="18"/>
                <w:lang w:val="es-MX"/>
              </w:rPr>
              <w:t xml:space="preserve"> America, entre otros. </w:t>
            </w:r>
          </w:p>
          <w:p w14:paraId="5D608781" w14:textId="773A00EE" w:rsidR="00A3372A" w:rsidRPr="008B4BF7" w:rsidRDefault="00A3372A" w:rsidP="00A3372A">
            <w:pPr>
              <w:rPr>
                <w:rFonts w:asciiTheme="minorHAnsi" w:hAnsiTheme="minorHAnsi" w:cstheme="minorHAnsi"/>
                <w:b w:val="0"/>
                <w:bCs w:val="0"/>
                <w:sz w:val="20"/>
                <w:lang w:val="es-MX"/>
              </w:rPr>
            </w:pPr>
            <w:r w:rsidRPr="00A3372A">
              <w:rPr>
                <w:rFonts w:asciiTheme="minorHAnsi" w:hAnsiTheme="minorHAnsi" w:cstheme="minorHAnsi"/>
                <w:b w:val="0"/>
                <w:bCs w:val="0"/>
                <w:color w:val="000000"/>
                <w:sz w:val="18"/>
                <w:szCs w:val="18"/>
                <w:lang w:val="es-MX"/>
              </w:rPr>
              <w:br/>
              <w:t>Inversión de 5 años con liquidez mensual, pero con costo del 10% bajando 2% anual por 5 años.</w:t>
            </w:r>
          </w:p>
        </w:tc>
      </w:tr>
      <w:tr w:rsidR="00A3372A" w:rsidRPr="006A37C8" w14:paraId="6F297B0F" w14:textId="77777777" w:rsidTr="00707645">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gridSpan w:val="2"/>
          </w:tcPr>
          <w:p w14:paraId="3578D4DE" w14:textId="77777777" w:rsidR="00A3372A" w:rsidRPr="00551F30" w:rsidRDefault="00A3372A" w:rsidP="00551F30">
            <w:pPr>
              <w:ind w:left="360"/>
              <w:jc w:val="center"/>
              <w:rPr>
                <w:rFonts w:asciiTheme="minorHAnsi" w:hAnsiTheme="minorHAnsi" w:cstheme="minorHAnsi"/>
                <w:b w:val="0"/>
                <w:bCs w:val="0"/>
                <w:color w:val="002060"/>
              </w:rPr>
            </w:pPr>
            <w:r w:rsidRPr="00551F30">
              <w:rPr>
                <w:rFonts w:asciiTheme="minorHAnsi" w:hAnsiTheme="minorHAnsi" w:cstheme="minorHAnsi"/>
                <w:b w:val="0"/>
                <w:bCs w:val="0"/>
                <w:color w:val="002060"/>
              </w:rPr>
              <w:lastRenderedPageBreak/>
              <w:t>MARSHALL BRIDGE FUND</w:t>
            </w:r>
          </w:p>
          <w:p w14:paraId="778B0F01" w14:textId="77777777" w:rsidR="00A3372A" w:rsidRPr="00551F30" w:rsidRDefault="00A3372A" w:rsidP="00551F30">
            <w:pPr>
              <w:jc w:val="center"/>
              <w:rPr>
                <w:rFonts w:asciiTheme="minorHAnsi" w:hAnsiTheme="minorHAnsi" w:cstheme="minorHAnsi"/>
                <w:b w:val="0"/>
                <w:bCs w:val="0"/>
                <w:color w:val="002060"/>
              </w:rPr>
            </w:pPr>
          </w:p>
          <w:p w14:paraId="2CCB88B5" w14:textId="77777777" w:rsidR="00A3372A" w:rsidRPr="00551F30" w:rsidRDefault="00A3372A" w:rsidP="00551F30">
            <w:pPr>
              <w:ind w:left="360"/>
              <w:jc w:val="center"/>
              <w:rPr>
                <w:rFonts w:asciiTheme="minorHAnsi" w:hAnsiTheme="minorHAnsi" w:cstheme="minorHAnsi"/>
                <w:b w:val="0"/>
                <w:bCs w:val="0"/>
                <w:lang w:val="es-MX"/>
              </w:rPr>
            </w:pPr>
            <w:r w:rsidRPr="00551F30">
              <w:rPr>
                <w:noProof/>
              </w:rPr>
              <w:drawing>
                <wp:inline distT="0" distB="0" distL="0" distR="0" wp14:anchorId="7203B365" wp14:editId="13062627">
                  <wp:extent cx="939800" cy="340360"/>
                  <wp:effectExtent l="0" t="0" r="0" b="2540"/>
                  <wp:docPr id="3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Logo, company name&#10;&#10;Description automatically generated"/>
                          <pic:cNvPicPr/>
                        </pic:nvPicPr>
                        <pic:blipFill>
                          <a:blip r:embed="rId57"/>
                          <a:stretch>
                            <a:fillRect/>
                          </a:stretch>
                        </pic:blipFill>
                        <pic:spPr>
                          <a:xfrm>
                            <a:off x="0" y="0"/>
                            <a:ext cx="939800" cy="340360"/>
                          </a:xfrm>
                          <a:prstGeom prst="rect">
                            <a:avLst/>
                          </a:prstGeom>
                        </pic:spPr>
                      </pic:pic>
                    </a:graphicData>
                  </a:graphic>
                </wp:inline>
              </w:drawing>
            </w:r>
          </w:p>
          <w:p w14:paraId="17485E99" w14:textId="77777777" w:rsidR="00A3372A" w:rsidRPr="00551F30" w:rsidRDefault="00A3372A" w:rsidP="00551F30">
            <w:pPr>
              <w:pStyle w:val="Prrafodelista"/>
              <w:numPr>
                <w:ilvl w:val="0"/>
                <w:numId w:val="25"/>
              </w:numPr>
              <w:rPr>
                <w:rFonts w:asciiTheme="minorHAnsi" w:hAnsiTheme="minorHAnsi" w:cstheme="minorHAnsi"/>
                <w:color w:val="002060"/>
                <w:sz w:val="18"/>
                <w:szCs w:val="18"/>
                <w:lang w:val="es-MX"/>
              </w:rPr>
            </w:pPr>
            <w:r w:rsidRPr="00551F30">
              <w:rPr>
                <w:rFonts w:asciiTheme="minorHAnsi" w:hAnsiTheme="minorHAnsi" w:cstheme="minorHAnsi"/>
                <w:color w:val="002060"/>
                <w:sz w:val="18"/>
                <w:szCs w:val="18"/>
                <w:lang w:val="es-MX"/>
              </w:rPr>
              <w:t>ISIN: LU1265972585</w:t>
            </w:r>
          </w:p>
          <w:p w14:paraId="4E61DB10" w14:textId="49CBD0DA" w:rsidR="00A3372A" w:rsidRPr="005E3C5F" w:rsidRDefault="00032070" w:rsidP="00551F30">
            <w:pPr>
              <w:pStyle w:val="Prrafodelista"/>
              <w:numPr>
                <w:ilvl w:val="0"/>
                <w:numId w:val="25"/>
              </w:numPr>
              <w:rPr>
                <w:rFonts w:asciiTheme="minorHAnsi" w:hAnsiTheme="minorHAnsi" w:cstheme="minorHAnsi"/>
                <w:b w:val="0"/>
                <w:bCs w:val="0"/>
                <w:color w:val="002060"/>
                <w:sz w:val="20"/>
                <w:lang w:val="es-MX"/>
              </w:rPr>
            </w:pPr>
            <w:hyperlink r:id="rId58" w:history="1">
              <w:r w:rsidR="00A3372A" w:rsidRPr="005E3C5F">
                <w:rPr>
                  <w:rStyle w:val="Hipervnculo"/>
                  <w:rFonts w:asciiTheme="minorHAnsi" w:hAnsiTheme="minorHAnsi" w:cstheme="minorHAnsi"/>
                  <w:sz w:val="20"/>
                  <w:u w:val="none"/>
                  <w:lang w:val="es-MX"/>
                </w:rPr>
                <w:t>F</w:t>
              </w:r>
              <w:r w:rsidR="00A3372A" w:rsidRPr="005E3C5F">
                <w:rPr>
                  <w:rStyle w:val="Hipervnculo"/>
                  <w:b w:val="0"/>
                  <w:bCs w:val="0"/>
                  <w:sz w:val="20"/>
                  <w:u w:val="none"/>
                  <w:lang w:val="es-MX"/>
                </w:rPr>
                <w:t xml:space="preserve">actsheet </w:t>
              </w:r>
              <w:proofErr w:type="gramStart"/>
              <w:r w:rsidR="00A3372A" w:rsidRPr="005E3C5F">
                <w:rPr>
                  <w:rStyle w:val="Hipervnculo"/>
                  <w:b w:val="0"/>
                  <w:bCs w:val="0"/>
                  <w:sz w:val="20"/>
                  <w:u w:val="none"/>
                  <w:lang w:val="es-MX"/>
                </w:rPr>
                <w:t>Abril</w:t>
              </w:r>
              <w:proofErr w:type="gramEnd"/>
              <w:r w:rsidR="00A3372A" w:rsidRPr="005E3C5F">
                <w:rPr>
                  <w:rStyle w:val="Hipervnculo"/>
                  <w:b w:val="0"/>
                  <w:bCs w:val="0"/>
                  <w:sz w:val="20"/>
                  <w:u w:val="none"/>
                  <w:lang w:val="es-MX"/>
                </w:rPr>
                <w:t xml:space="preserve"> 2023</w:t>
              </w:r>
            </w:hyperlink>
            <w:r w:rsidR="00A3372A" w:rsidRPr="005E3C5F">
              <w:rPr>
                <w:b w:val="0"/>
                <w:bCs w:val="0"/>
                <w:color w:val="002060"/>
                <w:sz w:val="20"/>
                <w:lang w:val="es-MX"/>
              </w:rPr>
              <w:t xml:space="preserve"> </w:t>
            </w:r>
          </w:p>
          <w:p w14:paraId="1B1DD998" w14:textId="77777777" w:rsidR="00A3372A" w:rsidRPr="00EC1FB8" w:rsidRDefault="00A3372A" w:rsidP="007A682A">
            <w:pPr>
              <w:jc w:val="center"/>
              <w:rPr>
                <w:rStyle w:val="Textoennegrita"/>
                <w:rFonts w:asciiTheme="minorHAnsi" w:hAnsiTheme="minorHAnsi" w:cstheme="minorHAnsi"/>
                <w:b/>
                <w:bCs/>
                <w:color w:val="002060"/>
                <w:lang w:val="es-MX"/>
              </w:rPr>
            </w:pPr>
            <w:r w:rsidRPr="00EC1FB8">
              <w:rPr>
                <w:rStyle w:val="Textoennegrita"/>
                <w:rFonts w:asciiTheme="minorHAnsi" w:hAnsiTheme="minorHAnsi" w:cstheme="minorHAnsi"/>
                <w:color w:val="002060"/>
                <w:lang w:val="es-MX"/>
              </w:rPr>
              <w:t xml:space="preserve"> </w:t>
            </w:r>
          </w:p>
        </w:tc>
        <w:tc>
          <w:tcPr>
            <w:tcW w:w="913" w:type="dxa"/>
          </w:tcPr>
          <w:p w14:paraId="63315B75"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w:t>
            </w:r>
          </w:p>
        </w:tc>
        <w:tc>
          <w:tcPr>
            <w:tcW w:w="1536" w:type="dxa"/>
            <w:gridSpan w:val="2"/>
          </w:tcPr>
          <w:p w14:paraId="778E7D07"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793207">
              <w:rPr>
                <w:rFonts w:asciiTheme="minorHAnsi" w:hAnsiTheme="minorHAnsi" w:cstheme="minorHAnsi"/>
                <w:spacing w:val="0"/>
                <w:sz w:val="20"/>
                <w:lang w:val="en-US"/>
              </w:rPr>
              <w:t>Bajo/Moderado</w:t>
            </w:r>
          </w:p>
          <w:p w14:paraId="305F7A78"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rPr>
            </w:pPr>
          </w:p>
          <w:p w14:paraId="59EA0A0F"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rPr>
            </w:pPr>
            <w:r>
              <w:rPr>
                <w:rFonts w:asciiTheme="minorHAnsi" w:hAnsiTheme="minorHAnsi" w:cstheme="minorHAnsi"/>
                <w:color w:val="000000"/>
                <w:sz w:val="20"/>
                <w:lang w:val="es-MX"/>
              </w:rPr>
              <w:t xml:space="preserve">Volatilidad </w:t>
            </w:r>
            <w:r>
              <w:rPr>
                <w:rFonts w:asciiTheme="minorHAnsi" w:hAnsiTheme="minorHAnsi" w:cstheme="minorHAnsi"/>
                <w:sz w:val="20"/>
                <w:lang w:val="es-MX"/>
              </w:rPr>
              <w:t>anualizada</w:t>
            </w:r>
          </w:p>
          <w:p w14:paraId="0290D1B2" w14:textId="77777777" w:rsidR="00A3372A" w:rsidRPr="00793207"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s-MX"/>
              </w:rPr>
            </w:pPr>
            <w:r>
              <w:rPr>
                <w:rFonts w:asciiTheme="minorHAnsi" w:hAnsiTheme="minorHAnsi" w:cstheme="minorHAnsi"/>
                <w:color w:val="000000"/>
                <w:sz w:val="20"/>
                <w:lang w:val="es-MX"/>
              </w:rPr>
              <w:t>1%-3%</w:t>
            </w:r>
          </w:p>
          <w:p w14:paraId="08C950E4" w14:textId="77777777" w:rsidR="00A3372A" w:rsidRDefault="00A3372A"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0"/>
                <w:lang w:val="es-MX" w:eastAsia="es-MX"/>
              </w:rPr>
            </w:pPr>
          </w:p>
        </w:tc>
        <w:tc>
          <w:tcPr>
            <w:tcW w:w="5003" w:type="dxa"/>
            <w:gridSpan w:val="2"/>
          </w:tcPr>
          <w:p w14:paraId="3CB3521E" w14:textId="77777777" w:rsidR="00A3372A"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sz w:val="20"/>
                <w:lang w:val="es-MX"/>
              </w:rPr>
              <w:t>Rendimiento</w:t>
            </w:r>
            <w:r>
              <w:rPr>
                <w:rFonts w:asciiTheme="minorHAnsi" w:hAnsiTheme="minorHAnsi" w:cstheme="minorHAnsi"/>
                <w:b/>
                <w:bCs/>
                <w:sz w:val="20"/>
                <w:lang w:val="es-MX"/>
              </w:rPr>
              <w:t>:</w:t>
            </w:r>
          </w:p>
          <w:p w14:paraId="46620DD5" w14:textId="77777777" w:rsidR="00A3372A" w:rsidRPr="00877A84"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z w:val="20"/>
                <w:lang w:val="es-MX"/>
              </w:rPr>
            </w:pPr>
            <w:r>
              <w:rPr>
                <w:rFonts w:asciiTheme="minorHAnsi" w:hAnsiTheme="minorHAnsi" w:cstheme="minorHAnsi"/>
                <w:b/>
                <w:bCs/>
                <w:color w:val="00B0F0"/>
                <w:sz w:val="20"/>
                <w:lang w:val="es-MX"/>
              </w:rPr>
              <w:t xml:space="preserve">2022 </w:t>
            </w:r>
            <w:r w:rsidRPr="00877A84">
              <w:rPr>
                <w:rFonts w:asciiTheme="minorHAnsi" w:hAnsiTheme="minorHAnsi" w:cstheme="minorHAnsi"/>
                <w:b/>
                <w:bCs/>
                <w:color w:val="00B0F0"/>
                <w:sz w:val="20"/>
                <w:lang w:val="es-MX"/>
              </w:rPr>
              <w:t xml:space="preserve">YTD: </w:t>
            </w:r>
            <w:r>
              <w:rPr>
                <w:rFonts w:asciiTheme="minorHAnsi" w:hAnsiTheme="minorHAnsi" w:cstheme="minorHAnsi"/>
                <w:b/>
                <w:bCs/>
                <w:color w:val="00B0F0"/>
                <w:sz w:val="20"/>
                <w:lang w:val="es-MX"/>
              </w:rPr>
              <w:t>3.17</w:t>
            </w:r>
            <w:r w:rsidRPr="00877A84">
              <w:rPr>
                <w:rFonts w:asciiTheme="minorHAnsi" w:hAnsiTheme="minorHAnsi" w:cstheme="minorHAnsi"/>
                <w:b/>
                <w:bCs/>
                <w:color w:val="00B0F0"/>
                <w:sz w:val="20"/>
                <w:lang w:val="es-MX"/>
              </w:rPr>
              <w:t>%</w:t>
            </w:r>
          </w:p>
          <w:p w14:paraId="3AB9826A" w14:textId="77777777" w:rsidR="00A3372A" w:rsidRPr="001A5B9F"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0"/>
                <w:lang w:val="es-MX"/>
              </w:rPr>
            </w:pPr>
            <w:r w:rsidRPr="00CC3EFB">
              <w:rPr>
                <w:rFonts w:asciiTheme="minorHAnsi" w:hAnsiTheme="minorHAnsi" w:cstheme="minorHAnsi"/>
                <w:b/>
                <w:bCs/>
                <w:color w:val="002060"/>
                <w:sz w:val="20"/>
                <w:lang w:val="es-MX"/>
              </w:rPr>
              <w:t>202</w:t>
            </w:r>
            <w:r>
              <w:rPr>
                <w:rFonts w:asciiTheme="minorHAnsi" w:hAnsiTheme="minorHAnsi" w:cstheme="minorHAnsi"/>
                <w:b/>
                <w:bCs/>
                <w:color w:val="002060"/>
                <w:sz w:val="20"/>
                <w:lang w:val="es-MX"/>
              </w:rPr>
              <w:t>1:</w:t>
            </w:r>
            <w:r w:rsidRPr="00CC3EFB">
              <w:rPr>
                <w:rFonts w:asciiTheme="minorHAnsi" w:hAnsiTheme="minorHAnsi" w:cstheme="minorHAnsi"/>
                <w:b/>
                <w:bCs/>
                <w:color w:val="002060"/>
                <w:sz w:val="20"/>
                <w:lang w:val="es-MX"/>
              </w:rPr>
              <w:t xml:space="preserve"> </w:t>
            </w:r>
            <w:r>
              <w:rPr>
                <w:rFonts w:asciiTheme="minorHAnsi" w:hAnsiTheme="minorHAnsi" w:cstheme="minorHAnsi"/>
                <w:b/>
                <w:bCs/>
                <w:color w:val="002060"/>
                <w:sz w:val="20"/>
                <w:lang w:val="es-MX"/>
              </w:rPr>
              <w:t>8</w:t>
            </w:r>
            <w:r>
              <w:rPr>
                <w:rFonts w:asciiTheme="minorHAnsi" w:hAnsiTheme="minorHAnsi" w:cstheme="minorHAnsi"/>
                <w:color w:val="002060"/>
                <w:sz w:val="20"/>
                <w:lang w:val="es-MX"/>
              </w:rPr>
              <w:t>.78</w:t>
            </w:r>
            <w:r w:rsidRPr="0020778C">
              <w:rPr>
                <w:rFonts w:asciiTheme="minorHAnsi" w:hAnsiTheme="minorHAnsi" w:cstheme="minorHAnsi"/>
                <w:color w:val="002060"/>
                <w:sz w:val="20"/>
                <w:lang w:val="es-MX"/>
              </w:rPr>
              <w:t xml:space="preserve">% </w:t>
            </w:r>
          </w:p>
          <w:p w14:paraId="79CCF4C5" w14:textId="77777777" w:rsidR="00A3372A" w:rsidRPr="0020778C"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2060"/>
                <w:sz w:val="20"/>
                <w:lang w:val="es-MX"/>
              </w:rPr>
            </w:pPr>
            <w:r w:rsidRPr="00CC3EFB">
              <w:rPr>
                <w:rFonts w:asciiTheme="minorHAnsi" w:hAnsiTheme="minorHAnsi" w:cstheme="minorHAnsi"/>
                <w:b/>
                <w:bCs/>
                <w:color w:val="002060"/>
                <w:sz w:val="20"/>
                <w:lang w:val="es-MX"/>
              </w:rPr>
              <w:t>2020</w:t>
            </w:r>
            <w:r>
              <w:rPr>
                <w:rFonts w:asciiTheme="minorHAnsi" w:hAnsiTheme="minorHAnsi" w:cstheme="minorHAnsi"/>
                <w:b/>
                <w:bCs/>
                <w:color w:val="002060"/>
                <w:sz w:val="20"/>
                <w:lang w:val="es-MX"/>
              </w:rPr>
              <w:t>:</w:t>
            </w:r>
            <w:r w:rsidRPr="00CC3EFB">
              <w:rPr>
                <w:rFonts w:asciiTheme="minorHAnsi" w:hAnsiTheme="minorHAnsi" w:cstheme="minorHAnsi"/>
                <w:b/>
                <w:bCs/>
                <w:color w:val="002060"/>
                <w:sz w:val="20"/>
                <w:lang w:val="es-MX"/>
              </w:rPr>
              <w:t xml:space="preserve"> </w:t>
            </w:r>
            <w:r>
              <w:rPr>
                <w:rFonts w:asciiTheme="minorHAnsi" w:hAnsiTheme="minorHAnsi" w:cstheme="minorHAnsi"/>
                <w:color w:val="002060"/>
                <w:sz w:val="20"/>
                <w:lang w:val="es-MX"/>
              </w:rPr>
              <w:t>10.02</w:t>
            </w:r>
            <w:r w:rsidRPr="0020778C">
              <w:rPr>
                <w:rFonts w:asciiTheme="minorHAnsi" w:hAnsiTheme="minorHAnsi" w:cstheme="minorHAnsi"/>
                <w:color w:val="002060"/>
                <w:sz w:val="20"/>
                <w:lang w:val="es-MX"/>
              </w:rPr>
              <w:t xml:space="preserve">% </w:t>
            </w:r>
          </w:p>
          <w:p w14:paraId="46D728B8" w14:textId="77777777" w:rsidR="00A3372A" w:rsidRPr="001D332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0"/>
                <w:lang w:val="es-MX"/>
              </w:rPr>
            </w:pPr>
            <w:r w:rsidRPr="001D3327">
              <w:rPr>
                <w:rFonts w:asciiTheme="minorHAnsi" w:hAnsiTheme="minorHAnsi" w:cstheme="minorHAnsi"/>
                <w:b/>
                <w:bCs/>
                <w:color w:val="000000" w:themeColor="text1"/>
                <w:sz w:val="20"/>
                <w:lang w:val="es-MX"/>
              </w:rPr>
              <w:t xml:space="preserve">2019: </w:t>
            </w:r>
            <w:r w:rsidRPr="001D3327">
              <w:rPr>
                <w:rFonts w:asciiTheme="minorHAnsi" w:hAnsiTheme="minorHAnsi" w:cstheme="minorHAnsi"/>
                <w:color w:val="000000" w:themeColor="text1"/>
                <w:sz w:val="20"/>
                <w:lang w:val="es-MX"/>
              </w:rPr>
              <w:t>10.85%</w:t>
            </w:r>
            <w:r w:rsidRPr="001D3327">
              <w:rPr>
                <w:rFonts w:asciiTheme="minorHAnsi" w:hAnsiTheme="minorHAnsi" w:cstheme="minorHAnsi"/>
                <w:color w:val="000000" w:themeColor="text1"/>
                <w:sz w:val="20"/>
                <w:lang w:val="es-MX"/>
              </w:rPr>
              <w:br/>
            </w:r>
            <w:r w:rsidRPr="001D3327">
              <w:rPr>
                <w:rFonts w:asciiTheme="minorHAnsi" w:hAnsiTheme="minorHAnsi" w:cstheme="minorHAnsi"/>
                <w:b/>
                <w:bCs/>
                <w:color w:val="000000" w:themeColor="text1"/>
                <w:sz w:val="20"/>
                <w:lang w:val="es-MX"/>
              </w:rPr>
              <w:t>2018:</w:t>
            </w:r>
            <w:r w:rsidRPr="001D3327">
              <w:rPr>
                <w:rFonts w:asciiTheme="minorHAnsi" w:hAnsiTheme="minorHAnsi" w:cstheme="minorHAnsi"/>
                <w:color w:val="000000" w:themeColor="text1"/>
                <w:sz w:val="20"/>
                <w:lang w:val="es-MX"/>
              </w:rPr>
              <w:t xml:space="preserve"> 9.48%</w:t>
            </w:r>
          </w:p>
          <w:p w14:paraId="4741FE20" w14:textId="77777777" w:rsidR="00A3372A"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p>
          <w:p w14:paraId="49BEDEF3" w14:textId="77777777" w:rsidR="00A3372A" w:rsidRPr="001E7AEF"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B83D5C">
              <w:rPr>
                <w:rFonts w:asciiTheme="minorHAnsi" w:hAnsiTheme="minorHAnsi" w:cstheme="minorHAnsi"/>
                <w:b/>
                <w:bCs/>
                <w:sz w:val="18"/>
                <w:szCs w:val="18"/>
                <w:lang w:val="es-MX"/>
              </w:rPr>
              <w:t>5 años anualizado:</w:t>
            </w:r>
            <w:r w:rsidRPr="00B83D5C">
              <w:rPr>
                <w:rFonts w:asciiTheme="minorHAnsi" w:hAnsiTheme="minorHAnsi" w:cstheme="minorHAnsi"/>
                <w:sz w:val="18"/>
                <w:szCs w:val="18"/>
                <w:lang w:val="es-MX"/>
              </w:rPr>
              <w:t xml:space="preserve"> </w:t>
            </w:r>
            <w:r>
              <w:rPr>
                <w:rFonts w:asciiTheme="minorHAnsi" w:hAnsiTheme="minorHAnsi" w:cstheme="minorHAnsi"/>
                <w:sz w:val="18"/>
                <w:szCs w:val="18"/>
                <w:lang w:val="es-MX"/>
              </w:rPr>
              <w:t>10.9</w:t>
            </w:r>
            <w:r w:rsidRPr="00B83D5C">
              <w:rPr>
                <w:rFonts w:asciiTheme="minorHAnsi" w:hAnsiTheme="minorHAnsi" w:cstheme="minorHAnsi"/>
                <w:sz w:val="18"/>
                <w:szCs w:val="18"/>
                <w:lang w:val="es-MX"/>
              </w:rPr>
              <w:t>%</w:t>
            </w:r>
            <w:r w:rsidRPr="00B83D5C">
              <w:rPr>
                <w:rFonts w:asciiTheme="minorHAnsi" w:hAnsiTheme="minorHAnsi" w:cstheme="minorHAnsi"/>
                <w:sz w:val="18"/>
                <w:szCs w:val="18"/>
                <w:lang w:val="es-MX"/>
              </w:rPr>
              <w:br/>
            </w:r>
          </w:p>
          <w:p w14:paraId="3A7BFB80" w14:textId="77777777" w:rsidR="00A3372A" w:rsidRPr="001E7AEF"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0"/>
                <w:lang w:val="es-MX"/>
              </w:rPr>
            </w:pPr>
          </w:p>
          <w:p w14:paraId="416C3491" w14:textId="77777777" w:rsidR="00A3372A" w:rsidRPr="00793207" w:rsidRDefault="00A3372A"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793207">
              <w:rPr>
                <w:rFonts w:asciiTheme="minorHAnsi" w:hAnsiTheme="minorHAnsi" w:cstheme="minorHAnsi"/>
                <w:b/>
                <w:bCs/>
                <w:i/>
                <w:iCs/>
                <w:sz w:val="20"/>
                <w:lang w:val="es-MX"/>
              </w:rPr>
              <w:t>Liquidez Mensual</w:t>
            </w:r>
            <w:r w:rsidRPr="00793207">
              <w:rPr>
                <w:rFonts w:asciiTheme="minorHAnsi" w:hAnsiTheme="minorHAnsi" w:cstheme="minorHAnsi"/>
                <w:b/>
                <w:bCs/>
                <w:i/>
                <w:iCs/>
                <w:sz w:val="20"/>
                <w:lang w:val="es-MX"/>
              </w:rPr>
              <w:br/>
            </w:r>
            <w:r w:rsidRPr="00271294">
              <w:rPr>
                <w:rFonts w:asciiTheme="minorHAnsi" w:hAnsiTheme="minorHAnsi" w:cstheme="minorHAnsi"/>
                <w:color w:val="000000"/>
                <w:sz w:val="18"/>
                <w:szCs w:val="18"/>
                <w:lang w:val="es-MX"/>
              </w:rPr>
              <w:t xml:space="preserve">Inversión de 5 años con </w:t>
            </w:r>
            <w:r w:rsidRPr="00B914A9">
              <w:rPr>
                <w:rFonts w:asciiTheme="minorHAnsi" w:hAnsiTheme="minorHAnsi" w:cstheme="minorHAnsi"/>
                <w:b/>
                <w:bCs/>
                <w:color w:val="000000"/>
                <w:sz w:val="18"/>
                <w:szCs w:val="18"/>
                <w:lang w:val="es-MX"/>
              </w:rPr>
              <w:t>liquidez mensual</w:t>
            </w:r>
            <w:r w:rsidRPr="00271294">
              <w:rPr>
                <w:rFonts w:asciiTheme="minorHAnsi" w:hAnsiTheme="minorHAnsi" w:cstheme="minorHAnsi"/>
                <w:color w:val="000000"/>
                <w:sz w:val="18"/>
                <w:szCs w:val="18"/>
                <w:lang w:val="es-MX"/>
              </w:rPr>
              <w:t xml:space="preserve">, pero con costo del </w:t>
            </w:r>
            <w:r>
              <w:rPr>
                <w:rFonts w:asciiTheme="minorHAnsi" w:hAnsiTheme="minorHAnsi" w:cstheme="minorHAnsi"/>
                <w:color w:val="000000"/>
                <w:sz w:val="18"/>
                <w:szCs w:val="18"/>
                <w:lang w:val="es-MX"/>
              </w:rPr>
              <w:t>5</w:t>
            </w:r>
            <w:r w:rsidRPr="00271294">
              <w:rPr>
                <w:rFonts w:asciiTheme="minorHAnsi" w:hAnsiTheme="minorHAnsi" w:cstheme="minorHAnsi"/>
                <w:color w:val="000000"/>
                <w:sz w:val="18"/>
                <w:szCs w:val="18"/>
                <w:lang w:val="es-MX"/>
              </w:rPr>
              <w:t xml:space="preserve">% bajando </w:t>
            </w:r>
            <w:r>
              <w:rPr>
                <w:rFonts w:asciiTheme="minorHAnsi" w:hAnsiTheme="minorHAnsi" w:cstheme="minorHAnsi"/>
                <w:color w:val="000000"/>
                <w:sz w:val="18"/>
                <w:szCs w:val="18"/>
                <w:lang w:val="es-MX"/>
              </w:rPr>
              <w:t>1</w:t>
            </w:r>
            <w:r w:rsidRPr="00271294">
              <w:rPr>
                <w:rFonts w:asciiTheme="minorHAnsi" w:hAnsiTheme="minorHAnsi" w:cstheme="minorHAnsi"/>
                <w:color w:val="000000"/>
                <w:sz w:val="18"/>
                <w:szCs w:val="18"/>
                <w:lang w:val="es-MX"/>
              </w:rPr>
              <w:t>% anual por 5 años.</w:t>
            </w:r>
          </w:p>
        </w:tc>
      </w:tr>
      <w:tr w:rsidR="00A3372A" w:rsidRPr="006A37C8" w14:paraId="586B154C" w14:textId="77777777" w:rsidTr="007923C4">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7"/>
          </w:tcPr>
          <w:p w14:paraId="787EA839" w14:textId="5F703089" w:rsidR="00BB1BA5" w:rsidRPr="00BB1BA5" w:rsidRDefault="00BB1BA5" w:rsidP="00A3372A">
            <w:pPr>
              <w:rPr>
                <w:rFonts w:asciiTheme="minorHAnsi" w:hAnsiTheme="minorHAnsi" w:cstheme="minorHAnsi"/>
                <w:sz w:val="19"/>
                <w:szCs w:val="19"/>
                <w:lang w:val="es-MX"/>
              </w:rPr>
            </w:pPr>
            <w:r w:rsidRPr="00BB1BA5">
              <w:rPr>
                <w:rFonts w:asciiTheme="minorHAnsi" w:hAnsiTheme="minorHAnsi" w:cstheme="minorHAnsi"/>
                <w:sz w:val="19"/>
                <w:szCs w:val="19"/>
                <w:lang w:val="es-MX"/>
              </w:rPr>
              <w:t xml:space="preserve">Marshall Bridge </w:t>
            </w:r>
            <w:proofErr w:type="spellStart"/>
            <w:r w:rsidRPr="00BB1BA5">
              <w:rPr>
                <w:rFonts w:asciiTheme="minorHAnsi" w:hAnsiTheme="minorHAnsi" w:cstheme="minorHAnsi"/>
                <w:sz w:val="19"/>
                <w:szCs w:val="19"/>
                <w:lang w:val="es-MX"/>
              </w:rPr>
              <w:t>Fund</w:t>
            </w:r>
            <w:proofErr w:type="spellEnd"/>
            <w:r w:rsidRPr="00BB1BA5">
              <w:rPr>
                <w:rFonts w:asciiTheme="minorHAnsi" w:hAnsiTheme="minorHAnsi" w:cstheme="minorHAnsi"/>
                <w:sz w:val="19"/>
                <w:szCs w:val="19"/>
                <w:lang w:val="es-MX"/>
              </w:rPr>
              <w:t>: Resumen</w:t>
            </w:r>
          </w:p>
          <w:p w14:paraId="188BB6BE" w14:textId="77777777" w:rsidR="00BB1BA5" w:rsidRDefault="00BB1BA5" w:rsidP="00A3372A">
            <w:pPr>
              <w:rPr>
                <w:rFonts w:asciiTheme="minorHAnsi" w:hAnsiTheme="minorHAnsi" w:cstheme="minorHAnsi"/>
                <w:b w:val="0"/>
                <w:bCs w:val="0"/>
                <w:sz w:val="19"/>
                <w:szCs w:val="19"/>
                <w:lang w:val="es-MX"/>
              </w:rPr>
            </w:pPr>
          </w:p>
          <w:p w14:paraId="49E87613" w14:textId="2E088965" w:rsidR="00A3372A" w:rsidRPr="00BB1BA5" w:rsidRDefault="00A3372A" w:rsidP="00A3372A">
            <w:pPr>
              <w:rPr>
                <w:rFonts w:asciiTheme="minorHAnsi" w:hAnsiTheme="minorHAnsi" w:cstheme="minorHAnsi"/>
                <w:b w:val="0"/>
                <w:bCs w:val="0"/>
                <w:i/>
                <w:iCs/>
                <w:sz w:val="19"/>
                <w:szCs w:val="19"/>
                <w:lang w:val="es-MX"/>
              </w:rPr>
            </w:pPr>
            <w:proofErr w:type="spellStart"/>
            <w:r w:rsidRPr="00D50729">
              <w:rPr>
                <w:rFonts w:asciiTheme="minorHAnsi" w:hAnsiTheme="minorHAnsi" w:cstheme="minorHAnsi"/>
                <w:sz w:val="19"/>
                <w:szCs w:val="19"/>
                <w:lang w:val="es-MX"/>
              </w:rPr>
              <w:t>The</w:t>
            </w:r>
            <w:proofErr w:type="spellEnd"/>
            <w:r w:rsidRPr="00D50729">
              <w:rPr>
                <w:rFonts w:asciiTheme="minorHAnsi" w:hAnsiTheme="minorHAnsi" w:cstheme="minorHAnsi"/>
                <w:sz w:val="19"/>
                <w:szCs w:val="19"/>
                <w:lang w:val="es-MX"/>
              </w:rPr>
              <w:t xml:space="preserve"> Marshall Bridge </w:t>
            </w:r>
            <w:proofErr w:type="spellStart"/>
            <w:r w:rsidRPr="00D50729">
              <w:rPr>
                <w:rFonts w:asciiTheme="minorHAnsi" w:hAnsiTheme="minorHAnsi" w:cstheme="minorHAnsi"/>
                <w:sz w:val="19"/>
                <w:szCs w:val="19"/>
                <w:lang w:val="es-MX"/>
              </w:rPr>
              <w:t>Fund</w:t>
            </w:r>
            <w:proofErr w:type="spellEnd"/>
            <w:r w:rsidRPr="00D50729">
              <w:rPr>
                <w:rFonts w:asciiTheme="minorHAnsi" w:hAnsiTheme="minorHAnsi" w:cstheme="minorHAnsi"/>
                <w:sz w:val="19"/>
                <w:szCs w:val="19"/>
                <w:lang w:val="es-MX"/>
              </w:rPr>
              <w:t xml:space="preserve"> (MBF) </w:t>
            </w:r>
            <w:r w:rsidRPr="00BB1BA5">
              <w:rPr>
                <w:rFonts w:asciiTheme="minorHAnsi" w:hAnsiTheme="minorHAnsi" w:cstheme="minorHAnsi"/>
                <w:b w:val="0"/>
                <w:bCs w:val="0"/>
                <w:i/>
                <w:iCs/>
                <w:sz w:val="19"/>
                <w:szCs w:val="19"/>
                <w:lang w:val="es-MX"/>
              </w:rPr>
              <w:t>ofrece a los inversores acceso a seguros y predecibles retornos generados a partir de la financiación a corto plazo en proyectos de desarrollo en Alemania</w:t>
            </w:r>
            <w:r w:rsidRPr="00BB1BA5">
              <w:rPr>
                <w:rFonts w:asciiTheme="minorHAnsi" w:hAnsiTheme="minorHAnsi" w:cstheme="minorHAnsi"/>
                <w:b w:val="0"/>
                <w:bCs w:val="0"/>
                <w:sz w:val="19"/>
                <w:szCs w:val="19"/>
                <w:lang w:val="es-MX"/>
              </w:rPr>
              <w:t xml:space="preserve">.  </w:t>
            </w:r>
            <w:r w:rsidRPr="00BB1BA5">
              <w:rPr>
                <w:rFonts w:asciiTheme="minorHAnsi" w:hAnsiTheme="minorHAnsi" w:cstheme="minorHAnsi"/>
                <w:b w:val="0"/>
                <w:bCs w:val="0"/>
                <w:i/>
                <w:iCs/>
                <w:sz w:val="19"/>
                <w:szCs w:val="19"/>
                <w:lang w:val="es-MX"/>
              </w:rPr>
              <w:t xml:space="preserve">Financiamientos son de 3 meses hasta 18 meses. EL promedio es de 12 meses. </w:t>
            </w:r>
          </w:p>
          <w:p w14:paraId="76068E0A" w14:textId="77777777" w:rsidR="00A3372A" w:rsidRPr="00BB1BA5" w:rsidRDefault="00A3372A" w:rsidP="00A3372A">
            <w:pPr>
              <w:rPr>
                <w:rFonts w:asciiTheme="minorHAnsi" w:hAnsiTheme="minorHAnsi" w:cstheme="minorHAnsi"/>
                <w:b w:val="0"/>
                <w:bCs w:val="0"/>
                <w:i/>
                <w:iCs/>
                <w:sz w:val="19"/>
                <w:szCs w:val="19"/>
                <w:lang w:val="es-MX"/>
              </w:rPr>
            </w:pPr>
            <w:r w:rsidRPr="00BB1BA5">
              <w:rPr>
                <w:rFonts w:asciiTheme="minorHAnsi" w:hAnsiTheme="minorHAnsi" w:cstheme="minorHAnsi"/>
                <w:b w:val="0"/>
                <w:bCs w:val="0"/>
                <w:i/>
                <w:iCs/>
                <w:sz w:val="19"/>
                <w:szCs w:val="19"/>
                <w:lang w:val="es-MX"/>
              </w:rPr>
              <w:t>Rentabilidades anuales previstos de 8% - 10%+</w:t>
            </w:r>
          </w:p>
          <w:p w14:paraId="0B65B8B1" w14:textId="74841F59" w:rsidR="00A3372A" w:rsidRPr="001E7AEF" w:rsidRDefault="00A3372A" w:rsidP="00A3372A">
            <w:pPr>
              <w:rPr>
                <w:rFonts w:asciiTheme="minorHAnsi" w:hAnsiTheme="minorHAnsi" w:cstheme="minorHAnsi"/>
                <w:b w:val="0"/>
                <w:bCs w:val="0"/>
                <w:sz w:val="20"/>
                <w:lang w:val="es-MX"/>
              </w:rPr>
            </w:pPr>
            <w:r w:rsidRPr="00A3372A">
              <w:rPr>
                <w:rFonts w:asciiTheme="minorHAnsi" w:hAnsiTheme="minorHAnsi" w:cstheme="minorHAnsi"/>
                <w:b w:val="0"/>
                <w:bCs w:val="0"/>
                <w:sz w:val="19"/>
                <w:szCs w:val="19"/>
                <w:lang w:val="es-MX"/>
              </w:rPr>
              <w:t>Liquidez mensual a los inversores con costo de salida 54321 durante 5 años.</w:t>
            </w:r>
          </w:p>
        </w:tc>
      </w:tr>
      <w:tr w:rsidR="0077691E" w:rsidRPr="001E7AEF" w14:paraId="7462BD95" w14:textId="77777777" w:rsidTr="0061357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886" w:type="dxa"/>
            <w:gridSpan w:val="2"/>
          </w:tcPr>
          <w:p w14:paraId="2562ED3B" w14:textId="77777777" w:rsidR="0077691E" w:rsidRPr="00551F30" w:rsidRDefault="0077691E" w:rsidP="007A682A">
            <w:pPr>
              <w:jc w:val="center"/>
              <w:rPr>
                <w:b w:val="0"/>
                <w:bCs w:val="0"/>
                <w:color w:val="002060"/>
              </w:rPr>
            </w:pPr>
            <w:r w:rsidRPr="00551F30">
              <w:rPr>
                <w:rFonts w:asciiTheme="minorHAnsi" w:hAnsiTheme="minorHAnsi" w:cstheme="minorHAnsi"/>
                <w:b w:val="0"/>
                <w:bCs w:val="0"/>
                <w:color w:val="002060"/>
              </w:rPr>
              <w:t>BAM - Blockchain Asset Management Fund</w:t>
            </w:r>
          </w:p>
          <w:p w14:paraId="5F33B0CC" w14:textId="77777777" w:rsidR="0077691E" w:rsidRPr="00551F30" w:rsidRDefault="0077691E" w:rsidP="007A682A">
            <w:pPr>
              <w:jc w:val="center"/>
              <w:rPr>
                <w:rFonts w:asciiTheme="minorHAnsi" w:hAnsiTheme="minorHAnsi" w:cstheme="minorHAnsi"/>
                <w:b w:val="0"/>
                <w:bCs w:val="0"/>
                <w:color w:val="002060"/>
              </w:rPr>
            </w:pPr>
            <w:r w:rsidRPr="00551F30">
              <w:rPr>
                <w:noProof/>
              </w:rPr>
              <w:drawing>
                <wp:inline distT="0" distB="0" distL="0" distR="0" wp14:anchorId="6DF26554" wp14:editId="07264C71">
                  <wp:extent cx="1693628" cy="344852"/>
                  <wp:effectExtent l="0" t="0" r="1905" b="0"/>
                  <wp:docPr id="35" name="Picture 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clipart&#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28227" cy="351897"/>
                          </a:xfrm>
                          <a:prstGeom prst="rect">
                            <a:avLst/>
                          </a:prstGeom>
                          <a:noFill/>
                          <a:ln>
                            <a:noFill/>
                          </a:ln>
                        </pic:spPr>
                      </pic:pic>
                    </a:graphicData>
                  </a:graphic>
                </wp:inline>
              </w:drawing>
            </w:r>
          </w:p>
          <w:p w14:paraId="5D125D12" w14:textId="77777777" w:rsidR="0077691E" w:rsidRPr="00551F30" w:rsidRDefault="0077691E" w:rsidP="007A682A">
            <w:pPr>
              <w:jc w:val="center"/>
              <w:rPr>
                <w:rFonts w:asciiTheme="minorHAnsi" w:hAnsiTheme="minorHAnsi" w:cstheme="minorHAnsi"/>
                <w:b w:val="0"/>
                <w:bCs w:val="0"/>
                <w:color w:val="002060"/>
              </w:rPr>
            </w:pPr>
          </w:p>
          <w:p w14:paraId="24896903" w14:textId="77777777" w:rsidR="0077691E" w:rsidRPr="00551F30" w:rsidRDefault="0077691E" w:rsidP="001D132C">
            <w:pPr>
              <w:pStyle w:val="Prrafodelista"/>
              <w:numPr>
                <w:ilvl w:val="0"/>
                <w:numId w:val="17"/>
              </w:numPr>
              <w:rPr>
                <w:rFonts w:asciiTheme="minorHAnsi" w:hAnsiTheme="minorHAnsi" w:cstheme="minorHAnsi"/>
                <w:b w:val="0"/>
                <w:bCs w:val="0"/>
                <w:color w:val="002060"/>
                <w:sz w:val="18"/>
                <w:szCs w:val="18"/>
                <w:lang w:val="es-MX"/>
              </w:rPr>
            </w:pPr>
            <w:r w:rsidRPr="00551F30">
              <w:rPr>
                <w:rFonts w:asciiTheme="minorHAnsi" w:hAnsiTheme="minorHAnsi" w:cstheme="minorHAnsi"/>
                <w:b w:val="0"/>
                <w:bCs w:val="0"/>
                <w:color w:val="002060"/>
                <w:sz w:val="18"/>
                <w:szCs w:val="18"/>
                <w:lang w:val="es-MX"/>
              </w:rPr>
              <w:t>ISIN: LU1738364063</w:t>
            </w:r>
          </w:p>
          <w:p w14:paraId="468E5A07" w14:textId="4A5C44CE" w:rsidR="0077691E" w:rsidRPr="00551F30" w:rsidRDefault="0077691E" w:rsidP="001D132C">
            <w:pPr>
              <w:pStyle w:val="Prrafodelista"/>
              <w:numPr>
                <w:ilvl w:val="0"/>
                <w:numId w:val="17"/>
              </w:numPr>
              <w:rPr>
                <w:rStyle w:val="Hipervnculo"/>
                <w:rFonts w:asciiTheme="minorHAnsi" w:hAnsiTheme="minorHAnsi" w:cstheme="minorHAnsi"/>
                <w:b w:val="0"/>
                <w:bCs w:val="0"/>
                <w:sz w:val="18"/>
                <w:szCs w:val="18"/>
                <w:lang w:val="es-MX"/>
              </w:rPr>
            </w:pPr>
            <w:r w:rsidRPr="00551F30">
              <w:rPr>
                <w:rFonts w:asciiTheme="minorHAnsi" w:hAnsiTheme="minorHAnsi" w:cstheme="minorHAnsi"/>
                <w:sz w:val="18"/>
                <w:szCs w:val="18"/>
                <w:lang w:val="es-MX"/>
              </w:rPr>
              <w:fldChar w:fldCharType="begin"/>
            </w:r>
            <w:r>
              <w:rPr>
                <w:rFonts w:asciiTheme="minorHAnsi" w:hAnsiTheme="minorHAnsi" w:cstheme="minorHAnsi"/>
                <w:b w:val="0"/>
                <w:bCs w:val="0"/>
                <w:sz w:val="18"/>
                <w:szCs w:val="18"/>
                <w:lang w:val="es-MX"/>
              </w:rPr>
              <w:instrText>HYPERLINK "https://simulador-bonos.kngadvisors.co.uk/storage/factsheets/CP40I3DUc80hQgL.pdf"</w:instrText>
            </w:r>
            <w:r w:rsidRPr="00551F30">
              <w:rPr>
                <w:rFonts w:asciiTheme="minorHAnsi" w:hAnsiTheme="minorHAnsi" w:cstheme="minorHAnsi"/>
                <w:sz w:val="18"/>
                <w:szCs w:val="18"/>
                <w:lang w:val="es-MX"/>
              </w:rPr>
              <w:fldChar w:fldCharType="separate"/>
            </w:r>
            <w:r w:rsidRPr="00551F30">
              <w:rPr>
                <w:rStyle w:val="Hipervnculo"/>
                <w:rFonts w:asciiTheme="minorHAnsi" w:eastAsia="Times New Roman" w:hAnsiTheme="minorHAnsi" w:cstheme="minorHAnsi"/>
                <w:b w:val="0"/>
                <w:bCs w:val="0"/>
                <w:sz w:val="18"/>
                <w:szCs w:val="18"/>
                <w:lang w:val="es-MX"/>
              </w:rPr>
              <w:t>FAC</w:t>
            </w:r>
            <w:r w:rsidRPr="00551F30">
              <w:rPr>
                <w:rStyle w:val="Hipervnculo"/>
                <w:rFonts w:asciiTheme="minorHAnsi" w:hAnsiTheme="minorHAnsi" w:cstheme="minorHAnsi"/>
                <w:b w:val="0"/>
                <w:bCs w:val="0"/>
                <w:sz w:val="18"/>
                <w:szCs w:val="18"/>
                <w:lang w:val="es-MX"/>
              </w:rPr>
              <w:t xml:space="preserve">TSHEET </w:t>
            </w:r>
            <w:proofErr w:type="gramStart"/>
            <w:r>
              <w:rPr>
                <w:rStyle w:val="Hipervnculo"/>
                <w:rFonts w:asciiTheme="minorHAnsi" w:hAnsiTheme="minorHAnsi" w:cstheme="minorHAnsi"/>
                <w:b w:val="0"/>
                <w:bCs w:val="0"/>
                <w:sz w:val="18"/>
                <w:szCs w:val="18"/>
                <w:lang w:val="es-MX"/>
              </w:rPr>
              <w:t xml:space="preserve">Junio </w:t>
            </w:r>
            <w:r w:rsidRPr="00551F30">
              <w:rPr>
                <w:rStyle w:val="Hipervnculo"/>
                <w:rFonts w:asciiTheme="minorHAnsi" w:hAnsiTheme="minorHAnsi" w:cstheme="minorHAnsi"/>
                <w:b w:val="0"/>
                <w:bCs w:val="0"/>
                <w:sz w:val="18"/>
                <w:szCs w:val="18"/>
                <w:lang w:val="es-MX"/>
              </w:rPr>
              <w:t xml:space="preserve"> 2023</w:t>
            </w:r>
            <w:proofErr w:type="gramEnd"/>
          </w:p>
          <w:p w14:paraId="5E209263" w14:textId="2162ECD1" w:rsidR="0077691E" w:rsidRPr="00031F4E" w:rsidRDefault="0077691E" w:rsidP="007A682A">
            <w:pPr>
              <w:jc w:val="center"/>
              <w:rPr>
                <w:rFonts w:asciiTheme="minorHAnsi" w:hAnsiTheme="minorHAnsi" w:cstheme="minorHAnsi"/>
                <w:b w:val="0"/>
                <w:bCs w:val="0"/>
                <w:color w:val="002060"/>
              </w:rPr>
            </w:pPr>
            <w:r w:rsidRPr="00551F30">
              <w:rPr>
                <w:rFonts w:asciiTheme="minorHAnsi" w:hAnsiTheme="minorHAnsi" w:cstheme="minorHAnsi"/>
                <w:sz w:val="18"/>
                <w:szCs w:val="18"/>
                <w:lang w:val="es-MX"/>
              </w:rPr>
              <w:fldChar w:fldCharType="end"/>
            </w:r>
          </w:p>
          <w:p w14:paraId="229CC39F" w14:textId="77777777" w:rsidR="0077691E" w:rsidRPr="00031F4E" w:rsidRDefault="0077691E" w:rsidP="007A682A">
            <w:pPr>
              <w:jc w:val="center"/>
              <w:rPr>
                <w:rFonts w:asciiTheme="minorHAnsi" w:hAnsiTheme="minorHAnsi" w:cstheme="minorHAnsi"/>
                <w:color w:val="002060"/>
              </w:rPr>
            </w:pPr>
          </w:p>
        </w:tc>
        <w:tc>
          <w:tcPr>
            <w:tcW w:w="913" w:type="dxa"/>
          </w:tcPr>
          <w:p w14:paraId="73097490" w14:textId="77777777" w:rsidR="0077691E" w:rsidRDefault="0077691E"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eastAsia="es-MX"/>
              </w:rPr>
            </w:pPr>
            <w:r>
              <w:rPr>
                <w:rFonts w:asciiTheme="minorHAnsi" w:hAnsiTheme="minorHAnsi" w:cstheme="minorHAnsi"/>
                <w:sz w:val="20"/>
                <w:lang w:val="es-MX" w:eastAsia="es-MX"/>
              </w:rPr>
              <w:t>$</w:t>
            </w:r>
          </w:p>
        </w:tc>
        <w:tc>
          <w:tcPr>
            <w:tcW w:w="1536" w:type="dxa"/>
            <w:gridSpan w:val="2"/>
          </w:tcPr>
          <w:p w14:paraId="4CC9B54B" w14:textId="77777777" w:rsidR="0077691E" w:rsidRDefault="0077691E"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r w:rsidRPr="00AD053C">
              <w:rPr>
                <w:rFonts w:asciiTheme="minorHAnsi" w:hAnsiTheme="minorHAnsi" w:cstheme="minorHAnsi"/>
                <w:spacing w:val="0"/>
                <w:sz w:val="20"/>
                <w:lang w:val="en-US"/>
              </w:rPr>
              <w:t xml:space="preserve">Volatilidad anualizada: </w:t>
            </w:r>
          </w:p>
          <w:p w14:paraId="713CD72F" w14:textId="77777777" w:rsidR="0077691E" w:rsidRPr="00793207" w:rsidRDefault="0077691E" w:rsidP="007A68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pacing w:val="0"/>
                <w:sz w:val="20"/>
                <w:lang w:val="en-US"/>
              </w:rPr>
            </w:pPr>
          </w:p>
        </w:tc>
        <w:tc>
          <w:tcPr>
            <w:tcW w:w="5003" w:type="dxa"/>
            <w:gridSpan w:val="2"/>
          </w:tcPr>
          <w:p w14:paraId="625E0857" w14:textId="3544CD6E" w:rsidR="0077691E" w:rsidRDefault="0077691E"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1E7AEF">
              <w:rPr>
                <w:rFonts w:asciiTheme="minorHAnsi" w:hAnsiTheme="minorHAnsi" w:cstheme="minorHAnsi"/>
                <w:b/>
                <w:bCs/>
                <w:sz w:val="20"/>
                <w:lang w:val="es-MX"/>
              </w:rPr>
              <w:t xml:space="preserve">Rendimiento: </w:t>
            </w:r>
          </w:p>
          <w:p w14:paraId="7821A6E6" w14:textId="77777777" w:rsidR="0077691E" w:rsidRPr="003405F0" w:rsidRDefault="0077691E"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z w:val="20"/>
                <w:lang w:val="es-MX"/>
              </w:rPr>
            </w:pPr>
            <w:r w:rsidRPr="003405F0">
              <w:rPr>
                <w:rFonts w:asciiTheme="minorHAnsi" w:hAnsiTheme="minorHAnsi" w:cstheme="minorHAnsi"/>
                <w:b/>
                <w:bCs/>
                <w:color w:val="00B0F0"/>
                <w:sz w:val="20"/>
                <w:lang w:val="es-MX"/>
              </w:rPr>
              <w:t>202</w:t>
            </w:r>
            <w:r>
              <w:rPr>
                <w:rFonts w:asciiTheme="minorHAnsi" w:hAnsiTheme="minorHAnsi" w:cstheme="minorHAnsi"/>
                <w:b/>
                <w:bCs/>
                <w:color w:val="00B0F0"/>
                <w:sz w:val="20"/>
                <w:lang w:val="es-MX"/>
              </w:rPr>
              <w:t xml:space="preserve">3 </w:t>
            </w:r>
            <w:r w:rsidRPr="003405F0">
              <w:rPr>
                <w:rFonts w:asciiTheme="minorHAnsi" w:hAnsiTheme="minorHAnsi" w:cstheme="minorHAnsi"/>
                <w:b/>
                <w:bCs/>
                <w:color w:val="00B0F0"/>
                <w:sz w:val="20"/>
                <w:lang w:val="es-MX"/>
              </w:rPr>
              <w:t>YTD:</w:t>
            </w:r>
            <w:r>
              <w:rPr>
                <w:rFonts w:asciiTheme="minorHAnsi" w:hAnsiTheme="minorHAnsi" w:cstheme="minorHAnsi"/>
                <w:b/>
                <w:bCs/>
                <w:color w:val="00B0F0"/>
                <w:sz w:val="20"/>
                <w:lang w:val="es-MX"/>
              </w:rPr>
              <w:t xml:space="preserve"> -%</w:t>
            </w:r>
            <w:r w:rsidRPr="003405F0">
              <w:rPr>
                <w:rFonts w:asciiTheme="minorHAnsi" w:hAnsiTheme="minorHAnsi" w:cstheme="minorHAnsi"/>
                <w:b/>
                <w:bCs/>
                <w:color w:val="00B0F0"/>
                <w:sz w:val="20"/>
                <w:lang w:val="es-MX"/>
              </w:rPr>
              <w:t xml:space="preserve"> </w:t>
            </w:r>
          </w:p>
          <w:p w14:paraId="3E0CAF47" w14:textId="77777777" w:rsidR="0077691E" w:rsidRPr="009330D3" w:rsidRDefault="0077691E"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9330D3">
              <w:rPr>
                <w:rFonts w:asciiTheme="minorHAnsi" w:hAnsiTheme="minorHAnsi" w:cstheme="minorHAnsi"/>
                <w:b/>
                <w:bCs/>
                <w:sz w:val="20"/>
                <w:lang w:val="es-MX"/>
              </w:rPr>
              <w:t xml:space="preserve">2022: </w:t>
            </w:r>
            <w:r w:rsidRPr="0077691E">
              <w:rPr>
                <w:rFonts w:asciiTheme="minorHAnsi" w:hAnsiTheme="minorHAnsi" w:cstheme="minorHAnsi"/>
                <w:sz w:val="20"/>
                <w:lang w:val="es-MX"/>
              </w:rPr>
              <w:t>-79.07%</w:t>
            </w:r>
          </w:p>
          <w:p w14:paraId="07AD1C06" w14:textId="77777777" w:rsidR="0077691E" w:rsidRPr="0077691E" w:rsidRDefault="0077691E"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lang w:val="es-MX"/>
              </w:rPr>
            </w:pPr>
            <w:r w:rsidRPr="009330D3">
              <w:rPr>
                <w:rFonts w:asciiTheme="minorHAnsi" w:hAnsiTheme="minorHAnsi" w:cstheme="minorHAnsi"/>
                <w:b/>
                <w:bCs/>
                <w:sz w:val="20"/>
                <w:lang w:val="es-MX"/>
              </w:rPr>
              <w:t xml:space="preserve">2021: </w:t>
            </w:r>
            <w:r w:rsidRPr="0077691E">
              <w:rPr>
                <w:rFonts w:asciiTheme="minorHAnsi" w:hAnsiTheme="minorHAnsi" w:cstheme="minorHAnsi"/>
                <w:sz w:val="20"/>
                <w:lang w:val="es-MX"/>
              </w:rPr>
              <w:t>328.25%</w:t>
            </w:r>
          </w:p>
          <w:p w14:paraId="1718D4DE" w14:textId="77777777" w:rsidR="0077691E" w:rsidRDefault="0077691E"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r w:rsidRPr="009330D3">
              <w:rPr>
                <w:rFonts w:asciiTheme="minorHAnsi" w:hAnsiTheme="minorHAnsi" w:cstheme="minorHAnsi"/>
                <w:b/>
                <w:bCs/>
                <w:sz w:val="20"/>
                <w:lang w:val="es-MX"/>
              </w:rPr>
              <w:t xml:space="preserve">2020: </w:t>
            </w:r>
            <w:r w:rsidRPr="0077691E">
              <w:rPr>
                <w:rFonts w:asciiTheme="minorHAnsi" w:hAnsiTheme="minorHAnsi" w:cstheme="minorHAnsi"/>
                <w:sz w:val="20"/>
                <w:lang w:val="es-MX"/>
              </w:rPr>
              <w:t>120.25%</w:t>
            </w:r>
          </w:p>
          <w:p w14:paraId="2EAB1574" w14:textId="77777777" w:rsidR="0077691E" w:rsidRPr="001E7AEF" w:rsidRDefault="0077691E" w:rsidP="007A682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lang w:val="es-MX"/>
              </w:rPr>
            </w:pPr>
          </w:p>
        </w:tc>
      </w:tr>
      <w:tr w:rsidR="00A3372A" w:rsidRPr="00BB1BA5" w14:paraId="369180D0" w14:textId="77777777" w:rsidTr="006E1A62">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7"/>
          </w:tcPr>
          <w:p w14:paraId="0675C390" w14:textId="29E45002" w:rsidR="00BB1BA5" w:rsidRPr="00B929DD" w:rsidRDefault="00BB1BA5" w:rsidP="00A3372A">
            <w:pPr>
              <w:rPr>
                <w:rFonts w:asciiTheme="minorHAnsi" w:hAnsiTheme="minorHAnsi" w:cstheme="minorHAnsi"/>
                <w:sz w:val="18"/>
                <w:szCs w:val="18"/>
                <w:lang w:val="en-US"/>
              </w:rPr>
            </w:pPr>
            <w:r w:rsidRPr="00B929DD">
              <w:rPr>
                <w:rFonts w:asciiTheme="minorHAnsi" w:hAnsiTheme="minorHAnsi" w:cstheme="minorHAnsi"/>
                <w:sz w:val="18"/>
                <w:szCs w:val="18"/>
                <w:lang w:val="en-US"/>
              </w:rPr>
              <w:t>BAM-Blockchain Asset Manage</w:t>
            </w:r>
            <w:r w:rsidR="00B929DD" w:rsidRPr="00B929DD">
              <w:rPr>
                <w:rFonts w:asciiTheme="minorHAnsi" w:hAnsiTheme="minorHAnsi" w:cstheme="minorHAnsi"/>
                <w:sz w:val="18"/>
                <w:szCs w:val="18"/>
                <w:lang w:val="en-US"/>
              </w:rPr>
              <w:t xml:space="preserve">ment Fund: </w:t>
            </w:r>
            <w:proofErr w:type="spellStart"/>
            <w:r w:rsidR="00B929DD" w:rsidRPr="00B929DD">
              <w:rPr>
                <w:rFonts w:asciiTheme="minorHAnsi" w:hAnsiTheme="minorHAnsi" w:cstheme="minorHAnsi"/>
                <w:sz w:val="18"/>
                <w:szCs w:val="18"/>
                <w:lang w:val="en-US"/>
              </w:rPr>
              <w:t>Resumen</w:t>
            </w:r>
            <w:proofErr w:type="spellEnd"/>
          </w:p>
          <w:p w14:paraId="0CBB86E3" w14:textId="77777777" w:rsidR="00BB1BA5" w:rsidRPr="00B929DD" w:rsidRDefault="00BB1BA5" w:rsidP="00A3372A">
            <w:pPr>
              <w:rPr>
                <w:rFonts w:asciiTheme="minorHAnsi" w:hAnsiTheme="minorHAnsi" w:cstheme="minorHAnsi"/>
                <w:b w:val="0"/>
                <w:bCs w:val="0"/>
                <w:sz w:val="18"/>
                <w:szCs w:val="18"/>
                <w:lang w:val="en-US"/>
              </w:rPr>
            </w:pPr>
          </w:p>
          <w:p w14:paraId="3C344D03" w14:textId="6EDC1917" w:rsidR="00A3372A" w:rsidRPr="00B929DD" w:rsidRDefault="00A3372A" w:rsidP="00A3372A">
            <w:pPr>
              <w:rPr>
                <w:rFonts w:asciiTheme="minorHAnsi" w:hAnsiTheme="minorHAnsi" w:cstheme="minorHAnsi"/>
                <w:b w:val="0"/>
                <w:bCs w:val="0"/>
                <w:sz w:val="18"/>
                <w:szCs w:val="18"/>
                <w:lang w:val="en-US"/>
              </w:rPr>
            </w:pPr>
            <w:r w:rsidRPr="00B929DD">
              <w:rPr>
                <w:rFonts w:asciiTheme="minorHAnsi" w:hAnsiTheme="minorHAnsi" w:cstheme="minorHAnsi"/>
                <w:sz w:val="18"/>
                <w:szCs w:val="18"/>
                <w:lang w:val="en-US"/>
              </w:rPr>
              <w:t>BAM - Blockchain Asset Management Fund</w:t>
            </w:r>
          </w:p>
          <w:p w14:paraId="257B8BBA" w14:textId="77777777" w:rsidR="00BB1BA5" w:rsidRPr="00B929DD" w:rsidRDefault="00A3372A" w:rsidP="00A3372A">
            <w:pPr>
              <w:rPr>
                <w:rFonts w:asciiTheme="minorHAnsi" w:hAnsiTheme="minorHAnsi" w:cstheme="minorHAnsi"/>
                <w:sz w:val="18"/>
                <w:szCs w:val="18"/>
                <w:lang w:val="es-MX"/>
              </w:rPr>
            </w:pPr>
            <w:proofErr w:type="spellStart"/>
            <w:r w:rsidRPr="00B929DD">
              <w:rPr>
                <w:rFonts w:asciiTheme="minorHAnsi" w:hAnsiTheme="minorHAnsi" w:cstheme="minorHAnsi"/>
                <w:b w:val="0"/>
                <w:bCs w:val="0"/>
                <w:i/>
                <w:iCs/>
                <w:sz w:val="18"/>
                <w:szCs w:val="18"/>
                <w:lang w:val="es-MX"/>
              </w:rPr>
              <w:t>Blockchain</w:t>
            </w:r>
            <w:proofErr w:type="spellEnd"/>
            <w:r w:rsidRPr="00B929DD">
              <w:rPr>
                <w:rFonts w:asciiTheme="minorHAnsi" w:hAnsiTheme="minorHAnsi" w:cstheme="minorHAnsi"/>
                <w:b w:val="0"/>
                <w:bCs w:val="0"/>
                <w:i/>
                <w:iCs/>
                <w:sz w:val="18"/>
                <w:szCs w:val="18"/>
                <w:lang w:val="es-MX"/>
              </w:rPr>
              <w:t xml:space="preserve"> </w:t>
            </w:r>
            <w:proofErr w:type="spellStart"/>
            <w:r w:rsidRPr="00B929DD">
              <w:rPr>
                <w:rFonts w:asciiTheme="minorHAnsi" w:hAnsiTheme="minorHAnsi" w:cstheme="minorHAnsi"/>
                <w:b w:val="0"/>
                <w:bCs w:val="0"/>
                <w:i/>
                <w:iCs/>
                <w:sz w:val="18"/>
                <w:szCs w:val="18"/>
                <w:lang w:val="es-MX"/>
              </w:rPr>
              <w:t>Strategies</w:t>
            </w:r>
            <w:proofErr w:type="spellEnd"/>
            <w:r w:rsidRPr="00B929DD">
              <w:rPr>
                <w:rFonts w:asciiTheme="minorHAnsi" w:hAnsiTheme="minorHAnsi" w:cstheme="minorHAnsi"/>
                <w:b w:val="0"/>
                <w:bCs w:val="0"/>
                <w:i/>
                <w:iCs/>
                <w:sz w:val="18"/>
                <w:szCs w:val="18"/>
                <w:lang w:val="es-MX"/>
              </w:rPr>
              <w:t xml:space="preserve"> </w:t>
            </w:r>
            <w:proofErr w:type="spellStart"/>
            <w:r w:rsidRPr="00B929DD">
              <w:rPr>
                <w:rFonts w:asciiTheme="minorHAnsi" w:hAnsiTheme="minorHAnsi" w:cstheme="minorHAnsi"/>
                <w:b w:val="0"/>
                <w:bCs w:val="0"/>
                <w:i/>
                <w:iCs/>
                <w:sz w:val="18"/>
                <w:szCs w:val="18"/>
                <w:lang w:val="es-MX"/>
              </w:rPr>
              <w:t>Fund</w:t>
            </w:r>
            <w:proofErr w:type="spellEnd"/>
            <w:r w:rsidRPr="00B929DD">
              <w:rPr>
                <w:rFonts w:asciiTheme="minorHAnsi" w:hAnsiTheme="minorHAnsi" w:cstheme="minorHAnsi"/>
                <w:b w:val="0"/>
                <w:bCs w:val="0"/>
                <w:i/>
                <w:iCs/>
                <w:sz w:val="18"/>
                <w:szCs w:val="18"/>
                <w:lang w:val="es-MX"/>
              </w:rPr>
              <w:t xml:space="preserve"> es un fondo de fondos especializado en </w:t>
            </w:r>
            <w:proofErr w:type="spellStart"/>
            <w:r w:rsidRPr="00B929DD">
              <w:rPr>
                <w:rFonts w:asciiTheme="minorHAnsi" w:hAnsiTheme="minorHAnsi" w:cstheme="minorHAnsi"/>
                <w:b w:val="0"/>
                <w:bCs w:val="0"/>
                <w:i/>
                <w:iCs/>
                <w:sz w:val="18"/>
                <w:szCs w:val="18"/>
                <w:lang w:val="es-MX"/>
              </w:rPr>
              <w:t>blockchain</w:t>
            </w:r>
            <w:proofErr w:type="spellEnd"/>
            <w:r w:rsidRPr="00B929DD">
              <w:rPr>
                <w:rFonts w:asciiTheme="minorHAnsi" w:hAnsiTheme="minorHAnsi" w:cstheme="minorHAnsi"/>
                <w:b w:val="0"/>
                <w:bCs w:val="0"/>
                <w:i/>
                <w:iCs/>
                <w:sz w:val="18"/>
                <w:szCs w:val="18"/>
                <w:lang w:val="es-MX"/>
              </w:rPr>
              <w:t xml:space="preserve"> y criptomonedas. El fondo proporciona a los inversores una exposición diversa a múltiples, cuidadosamente seleccionados y ponderados: estrategias, gestores y activos digitales. Mediante la diversificación y la gestión activa, el fondo tiene como objetivo superar al </w:t>
            </w:r>
            <w:proofErr w:type="spellStart"/>
            <w:r w:rsidRPr="00B929DD">
              <w:rPr>
                <w:rFonts w:asciiTheme="minorHAnsi" w:hAnsiTheme="minorHAnsi" w:cstheme="minorHAnsi"/>
                <w:b w:val="0"/>
                <w:bCs w:val="0"/>
                <w:i/>
                <w:iCs/>
                <w:sz w:val="18"/>
                <w:szCs w:val="18"/>
                <w:lang w:val="es-MX"/>
              </w:rPr>
              <w:t>Eurekahedge</w:t>
            </w:r>
            <w:proofErr w:type="spellEnd"/>
            <w:r w:rsidRPr="00B929DD">
              <w:rPr>
                <w:rFonts w:asciiTheme="minorHAnsi" w:hAnsiTheme="minorHAnsi" w:cstheme="minorHAnsi"/>
                <w:b w:val="0"/>
                <w:bCs w:val="0"/>
                <w:i/>
                <w:iCs/>
                <w:sz w:val="18"/>
                <w:szCs w:val="18"/>
                <w:lang w:val="es-MX"/>
              </w:rPr>
              <w:t xml:space="preserve"> </w:t>
            </w:r>
            <w:proofErr w:type="spellStart"/>
            <w:r w:rsidRPr="00B929DD">
              <w:rPr>
                <w:rFonts w:asciiTheme="minorHAnsi" w:hAnsiTheme="minorHAnsi" w:cstheme="minorHAnsi"/>
                <w:b w:val="0"/>
                <w:bCs w:val="0"/>
                <w:i/>
                <w:iCs/>
                <w:sz w:val="18"/>
                <w:szCs w:val="18"/>
                <w:lang w:val="es-MX"/>
              </w:rPr>
              <w:t>Cryptocurrency</w:t>
            </w:r>
            <w:proofErr w:type="spellEnd"/>
            <w:r w:rsidRPr="00B929DD">
              <w:rPr>
                <w:rFonts w:asciiTheme="minorHAnsi" w:hAnsiTheme="minorHAnsi" w:cstheme="minorHAnsi"/>
                <w:b w:val="0"/>
                <w:bCs w:val="0"/>
                <w:i/>
                <w:iCs/>
                <w:sz w:val="18"/>
                <w:szCs w:val="18"/>
                <w:lang w:val="es-MX"/>
              </w:rPr>
              <w:t xml:space="preserve"> HFI con una volatilidad mucho menor.</w:t>
            </w:r>
            <w:r w:rsidRPr="00B929DD">
              <w:rPr>
                <w:rFonts w:asciiTheme="minorHAnsi" w:hAnsiTheme="minorHAnsi" w:cstheme="minorHAnsi"/>
                <w:b w:val="0"/>
                <w:bCs w:val="0"/>
                <w:sz w:val="18"/>
                <w:szCs w:val="18"/>
                <w:lang w:val="es-MX"/>
              </w:rPr>
              <w:t xml:space="preserve"> </w:t>
            </w:r>
          </w:p>
          <w:p w14:paraId="074D2BAF" w14:textId="381AD434" w:rsidR="00A3372A" w:rsidRPr="00BB1BA5" w:rsidRDefault="00A3372A" w:rsidP="007A682A">
            <w:pPr>
              <w:rPr>
                <w:rFonts w:asciiTheme="minorHAnsi" w:hAnsiTheme="minorHAnsi" w:cstheme="minorHAnsi"/>
                <w:b w:val="0"/>
                <w:bCs w:val="0"/>
                <w:sz w:val="19"/>
                <w:szCs w:val="19"/>
                <w:lang w:val="es-419"/>
              </w:rPr>
            </w:pPr>
            <w:r w:rsidRPr="00B929DD">
              <w:rPr>
                <w:rFonts w:asciiTheme="minorHAnsi" w:hAnsiTheme="minorHAnsi" w:cstheme="minorHAnsi"/>
                <w:b w:val="0"/>
                <w:bCs w:val="0"/>
                <w:sz w:val="18"/>
                <w:szCs w:val="18"/>
                <w:lang w:val="es-MX"/>
              </w:rPr>
              <w:t xml:space="preserve">Diversificación </w:t>
            </w:r>
            <w:proofErr w:type="spellStart"/>
            <w:r w:rsidRPr="00B929DD">
              <w:rPr>
                <w:rFonts w:asciiTheme="minorHAnsi" w:hAnsiTheme="minorHAnsi" w:cstheme="minorHAnsi"/>
                <w:b w:val="0"/>
                <w:bCs w:val="0"/>
                <w:sz w:val="18"/>
                <w:szCs w:val="18"/>
                <w:lang w:val="es-MX"/>
              </w:rPr>
              <w:t>multi-estratégica</w:t>
            </w:r>
            <w:proofErr w:type="spellEnd"/>
            <w:r w:rsidRPr="00B929DD">
              <w:rPr>
                <w:rFonts w:asciiTheme="minorHAnsi" w:hAnsiTheme="minorHAnsi" w:cstheme="minorHAnsi"/>
                <w:b w:val="0"/>
                <w:bCs w:val="0"/>
                <w:sz w:val="18"/>
                <w:szCs w:val="18"/>
                <w:lang w:val="es-MX"/>
              </w:rPr>
              <w:t xml:space="preserve"> para reducir volatilidad en activos relacionados con el comercio, la minería, el capital de riesgo (</w:t>
            </w:r>
            <w:proofErr w:type="spellStart"/>
            <w:r w:rsidRPr="00B929DD">
              <w:rPr>
                <w:rFonts w:asciiTheme="minorHAnsi" w:hAnsiTheme="minorHAnsi" w:cstheme="minorHAnsi"/>
                <w:b w:val="0"/>
                <w:bCs w:val="0"/>
                <w:sz w:val="18"/>
                <w:szCs w:val="18"/>
                <w:lang w:val="es-MX"/>
              </w:rPr>
              <w:t>vc</w:t>
            </w:r>
            <w:proofErr w:type="spellEnd"/>
            <w:r w:rsidRPr="00B929DD">
              <w:rPr>
                <w:rFonts w:asciiTheme="minorHAnsi" w:hAnsiTheme="minorHAnsi" w:cstheme="minorHAnsi"/>
                <w:b w:val="0"/>
                <w:bCs w:val="0"/>
                <w:sz w:val="18"/>
                <w:szCs w:val="18"/>
                <w:lang w:val="es-MX"/>
              </w:rPr>
              <w:t xml:space="preserve">) y </w:t>
            </w:r>
            <w:proofErr w:type="spellStart"/>
            <w:r w:rsidRPr="00B929DD">
              <w:rPr>
                <w:rFonts w:asciiTheme="minorHAnsi" w:hAnsiTheme="minorHAnsi" w:cstheme="minorHAnsi"/>
                <w:b w:val="0"/>
                <w:bCs w:val="0"/>
                <w:sz w:val="18"/>
                <w:szCs w:val="18"/>
                <w:lang w:val="es-MX"/>
              </w:rPr>
              <w:t>Blockchain</w:t>
            </w:r>
            <w:proofErr w:type="spellEnd"/>
            <w:r w:rsidRPr="00B929DD">
              <w:rPr>
                <w:rFonts w:asciiTheme="minorHAnsi" w:hAnsiTheme="minorHAnsi" w:cstheme="minorHAnsi"/>
                <w:b w:val="0"/>
                <w:bCs w:val="0"/>
                <w:sz w:val="18"/>
                <w:szCs w:val="18"/>
                <w:lang w:val="es-MX"/>
              </w:rPr>
              <w:t>. Expertos en criptomonedas, manejo de riesgo y fondos.</w:t>
            </w:r>
          </w:p>
        </w:tc>
      </w:tr>
      <w:tr w:rsidR="00206754" w:rsidRPr="00BB1BA5" w14:paraId="0FEAE366" w14:textId="77777777" w:rsidTr="000B7C6C">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584" w:type="dxa"/>
          </w:tcPr>
          <w:p w14:paraId="70DF4649" w14:textId="77777777" w:rsidR="00206754" w:rsidRDefault="00206754" w:rsidP="00206754">
            <w:pPr>
              <w:jc w:val="center"/>
              <w:rPr>
                <w:rFonts w:asciiTheme="minorHAnsi" w:hAnsiTheme="minorHAnsi" w:cstheme="minorHAnsi"/>
                <w:b w:val="0"/>
                <w:bCs w:val="0"/>
                <w:color w:val="002060"/>
                <w:szCs w:val="24"/>
              </w:rPr>
            </w:pPr>
            <w:r>
              <w:rPr>
                <w:rFonts w:asciiTheme="minorHAnsi" w:hAnsiTheme="minorHAnsi" w:cstheme="minorHAnsi"/>
                <w:color w:val="002060"/>
                <w:szCs w:val="24"/>
              </w:rPr>
              <w:t>XHE Capital Manage Equity Fund</w:t>
            </w:r>
          </w:p>
          <w:p w14:paraId="40985116" w14:textId="77777777" w:rsidR="00206754" w:rsidRDefault="00206754" w:rsidP="00206754">
            <w:pPr>
              <w:jc w:val="center"/>
              <w:rPr>
                <w:rFonts w:asciiTheme="minorHAnsi" w:hAnsiTheme="minorHAnsi" w:cstheme="minorHAnsi"/>
                <w:color w:val="002060"/>
                <w:szCs w:val="24"/>
              </w:rPr>
            </w:pPr>
            <w:r>
              <w:rPr>
                <w:rFonts w:asciiTheme="minorHAnsi" w:hAnsiTheme="minorHAnsi" w:cstheme="minorHAnsi"/>
                <w:noProof/>
                <w:color w:val="002060"/>
                <w:szCs w:val="24"/>
              </w:rPr>
              <w:pict w14:anchorId="5D1E5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 o:spid="_x0000_i1025" type="#_x0000_t75" style="width:126pt;height:27pt;visibility:visible;mso-wrap-style:square">
                  <v:imagedata r:id="rId60" o:title=""/>
                </v:shape>
              </w:pict>
            </w:r>
          </w:p>
          <w:p w14:paraId="2E6B887E" w14:textId="77777777" w:rsidR="00206754" w:rsidRDefault="00206754" w:rsidP="00206754">
            <w:pPr>
              <w:rPr>
                <w:rFonts w:asciiTheme="minorHAnsi" w:hAnsiTheme="minorHAnsi" w:cstheme="minorHAnsi"/>
                <w:color w:val="000000"/>
                <w:sz w:val="18"/>
                <w:szCs w:val="18"/>
              </w:rPr>
            </w:pPr>
          </w:p>
          <w:p w14:paraId="6E6018E5" w14:textId="77777777" w:rsidR="00206754" w:rsidRPr="00944093" w:rsidRDefault="00206754" w:rsidP="00206754">
            <w:pPr>
              <w:pStyle w:val="Prrafodelista"/>
              <w:numPr>
                <w:ilvl w:val="0"/>
                <w:numId w:val="26"/>
              </w:numPr>
              <w:rPr>
                <w:rStyle w:val="Hipervnculo"/>
                <w:rFonts w:asciiTheme="minorHAnsi" w:hAnsiTheme="minorHAnsi" w:cstheme="minorHAnsi"/>
                <w:b w:val="0"/>
                <w:bCs w:val="0"/>
                <w:sz w:val="18"/>
                <w:szCs w:val="18"/>
              </w:rPr>
            </w:pPr>
            <w:r>
              <w:rPr>
                <w:rFonts w:asciiTheme="minorHAnsi" w:hAnsiTheme="minorHAnsi" w:cstheme="minorHAnsi"/>
                <w:b w:val="0"/>
                <w:bCs w:val="0"/>
                <w:sz w:val="18"/>
                <w:szCs w:val="18"/>
              </w:rPr>
              <w:fldChar w:fldCharType="begin"/>
            </w:r>
            <w:r>
              <w:rPr>
                <w:rFonts w:asciiTheme="minorHAnsi" w:hAnsiTheme="minorHAnsi" w:cstheme="minorHAnsi"/>
                <w:b w:val="0"/>
                <w:bCs w:val="0"/>
                <w:sz w:val="18"/>
                <w:szCs w:val="18"/>
              </w:rPr>
              <w:instrText xml:space="preserve"> HYPERLINK "https://simulador-bonos.kngadvisors.co.uk/storage/biblioteca/factsheet-a1-xhe-capital-institutional-min-5-000-000-july-2023_3QY7W.pdf" </w:instrText>
            </w:r>
            <w:r>
              <w:rPr>
                <w:rFonts w:asciiTheme="minorHAnsi" w:hAnsiTheme="minorHAnsi" w:cstheme="minorHAnsi"/>
                <w:b w:val="0"/>
                <w:bCs w:val="0"/>
                <w:sz w:val="18"/>
                <w:szCs w:val="18"/>
              </w:rPr>
            </w:r>
            <w:r>
              <w:rPr>
                <w:rFonts w:asciiTheme="minorHAnsi" w:hAnsiTheme="minorHAnsi" w:cstheme="minorHAnsi"/>
                <w:b w:val="0"/>
                <w:bCs w:val="0"/>
                <w:sz w:val="18"/>
                <w:szCs w:val="18"/>
              </w:rPr>
              <w:fldChar w:fldCharType="separate"/>
            </w:r>
            <w:r w:rsidRPr="00944093">
              <w:rPr>
                <w:rStyle w:val="Hipervnculo"/>
                <w:rFonts w:asciiTheme="minorHAnsi" w:hAnsiTheme="minorHAnsi" w:cstheme="minorHAnsi"/>
                <w:b w:val="0"/>
                <w:bCs w:val="0"/>
                <w:sz w:val="18"/>
                <w:szCs w:val="18"/>
              </w:rPr>
              <w:t>Factshee</w:t>
            </w:r>
            <w:r w:rsidRPr="00944093">
              <w:rPr>
                <w:rStyle w:val="Hipervnculo"/>
                <w:rFonts w:asciiTheme="minorHAnsi" w:hAnsiTheme="minorHAnsi" w:cstheme="minorHAnsi"/>
                <w:b w:val="0"/>
                <w:bCs w:val="0"/>
                <w:sz w:val="18"/>
                <w:szCs w:val="18"/>
              </w:rPr>
              <w:t>t</w:t>
            </w:r>
            <w:r w:rsidRPr="00944093">
              <w:rPr>
                <w:rStyle w:val="Hipervnculo"/>
                <w:rFonts w:asciiTheme="minorHAnsi" w:hAnsiTheme="minorHAnsi" w:cstheme="minorHAnsi"/>
                <w:b w:val="0"/>
                <w:bCs w:val="0"/>
                <w:sz w:val="18"/>
                <w:szCs w:val="18"/>
              </w:rPr>
              <w:t xml:space="preserve"> A1</w:t>
            </w:r>
          </w:p>
          <w:p w14:paraId="77A80233" w14:textId="77777777" w:rsidR="00206754" w:rsidRPr="00944093" w:rsidRDefault="00206754" w:rsidP="00206754">
            <w:pPr>
              <w:pStyle w:val="Prrafodelista"/>
              <w:numPr>
                <w:ilvl w:val="0"/>
                <w:numId w:val="26"/>
              </w:numPr>
              <w:rPr>
                <w:rStyle w:val="Hipervnculo"/>
                <w:rFonts w:asciiTheme="minorHAnsi" w:hAnsiTheme="minorHAnsi" w:cstheme="minorHAnsi"/>
                <w:b w:val="0"/>
                <w:bCs w:val="0"/>
                <w:sz w:val="18"/>
                <w:szCs w:val="18"/>
              </w:rPr>
            </w:pPr>
            <w:r>
              <w:rPr>
                <w:rFonts w:asciiTheme="minorHAnsi" w:hAnsiTheme="minorHAnsi" w:cstheme="minorHAnsi"/>
                <w:b w:val="0"/>
                <w:bCs w:val="0"/>
                <w:sz w:val="18"/>
                <w:szCs w:val="18"/>
              </w:rPr>
              <w:fldChar w:fldCharType="end"/>
            </w:r>
            <w:r>
              <w:rPr>
                <w:rFonts w:asciiTheme="minorHAnsi" w:hAnsiTheme="minorHAnsi" w:cstheme="minorHAnsi"/>
                <w:b w:val="0"/>
                <w:bCs w:val="0"/>
                <w:sz w:val="18"/>
                <w:szCs w:val="18"/>
              </w:rPr>
              <w:fldChar w:fldCharType="begin"/>
            </w:r>
            <w:r>
              <w:rPr>
                <w:rFonts w:asciiTheme="minorHAnsi" w:hAnsiTheme="minorHAnsi" w:cstheme="minorHAnsi"/>
                <w:b w:val="0"/>
                <w:bCs w:val="0"/>
                <w:sz w:val="18"/>
                <w:szCs w:val="18"/>
              </w:rPr>
              <w:instrText xml:space="preserve"> HYPERLINK "https://simulador-bonos.kngadvisors.co.uk/storage/biblioteca/factsheet-e1-xhe-capital-managed-equity-fund-factsheet-e1-june-2023_jMESb.pdf" </w:instrText>
            </w:r>
            <w:r>
              <w:rPr>
                <w:rFonts w:asciiTheme="minorHAnsi" w:hAnsiTheme="minorHAnsi" w:cstheme="minorHAnsi"/>
                <w:b w:val="0"/>
                <w:bCs w:val="0"/>
                <w:sz w:val="18"/>
                <w:szCs w:val="18"/>
              </w:rPr>
            </w:r>
            <w:r>
              <w:rPr>
                <w:rFonts w:asciiTheme="minorHAnsi" w:hAnsiTheme="minorHAnsi" w:cstheme="minorHAnsi"/>
                <w:b w:val="0"/>
                <w:bCs w:val="0"/>
                <w:sz w:val="18"/>
                <w:szCs w:val="18"/>
              </w:rPr>
              <w:fldChar w:fldCharType="separate"/>
            </w:r>
            <w:r w:rsidRPr="00944093">
              <w:rPr>
                <w:rStyle w:val="Hipervnculo"/>
                <w:rFonts w:asciiTheme="minorHAnsi" w:hAnsiTheme="minorHAnsi" w:cstheme="minorHAnsi"/>
                <w:b w:val="0"/>
                <w:bCs w:val="0"/>
                <w:sz w:val="18"/>
                <w:szCs w:val="18"/>
              </w:rPr>
              <w:t>Factsheet E</w:t>
            </w:r>
            <w:r w:rsidRPr="00944093">
              <w:rPr>
                <w:rStyle w:val="Hipervnculo"/>
                <w:rFonts w:asciiTheme="minorHAnsi" w:hAnsiTheme="minorHAnsi" w:cstheme="minorHAnsi"/>
                <w:b w:val="0"/>
                <w:bCs w:val="0"/>
                <w:sz w:val="18"/>
                <w:szCs w:val="18"/>
              </w:rPr>
              <w:t>1</w:t>
            </w:r>
          </w:p>
          <w:p w14:paraId="036945DC" w14:textId="77777777" w:rsidR="00206754" w:rsidRPr="00944093" w:rsidRDefault="00206754" w:rsidP="00206754">
            <w:pPr>
              <w:pStyle w:val="Prrafodelista"/>
              <w:numPr>
                <w:ilvl w:val="0"/>
                <w:numId w:val="26"/>
              </w:numPr>
              <w:rPr>
                <w:rStyle w:val="Hipervnculo"/>
                <w:rFonts w:asciiTheme="minorHAnsi" w:hAnsiTheme="minorHAnsi" w:cstheme="minorHAnsi"/>
                <w:b w:val="0"/>
                <w:bCs w:val="0"/>
                <w:sz w:val="18"/>
                <w:szCs w:val="18"/>
              </w:rPr>
            </w:pPr>
            <w:r>
              <w:rPr>
                <w:rFonts w:asciiTheme="minorHAnsi" w:hAnsiTheme="minorHAnsi" w:cstheme="minorHAnsi"/>
                <w:b w:val="0"/>
                <w:bCs w:val="0"/>
                <w:sz w:val="18"/>
                <w:szCs w:val="18"/>
              </w:rPr>
              <w:fldChar w:fldCharType="end"/>
            </w:r>
            <w:r>
              <w:rPr>
                <w:rFonts w:asciiTheme="minorHAnsi" w:hAnsiTheme="minorHAnsi" w:cstheme="minorHAnsi"/>
                <w:b w:val="0"/>
                <w:bCs w:val="0"/>
                <w:sz w:val="18"/>
                <w:szCs w:val="18"/>
              </w:rPr>
              <w:fldChar w:fldCharType="begin"/>
            </w:r>
            <w:r>
              <w:rPr>
                <w:rFonts w:asciiTheme="minorHAnsi" w:hAnsiTheme="minorHAnsi" w:cstheme="minorHAnsi"/>
                <w:b w:val="0"/>
                <w:bCs w:val="0"/>
                <w:sz w:val="18"/>
                <w:szCs w:val="18"/>
              </w:rPr>
              <w:instrText xml:space="preserve"> HYPERLINK "https://simulador-bonos.kngadvisors.co.uk/storage/biblioteca/factsheet-l2-xhe-capital-retail-min-50-000-june-2023_vSVbb.pdf" </w:instrText>
            </w:r>
            <w:r>
              <w:rPr>
                <w:rFonts w:asciiTheme="minorHAnsi" w:hAnsiTheme="minorHAnsi" w:cstheme="minorHAnsi"/>
                <w:b w:val="0"/>
                <w:bCs w:val="0"/>
                <w:sz w:val="18"/>
                <w:szCs w:val="18"/>
              </w:rPr>
            </w:r>
            <w:r>
              <w:rPr>
                <w:rFonts w:asciiTheme="minorHAnsi" w:hAnsiTheme="minorHAnsi" w:cstheme="minorHAnsi"/>
                <w:b w:val="0"/>
                <w:bCs w:val="0"/>
                <w:sz w:val="18"/>
                <w:szCs w:val="18"/>
              </w:rPr>
              <w:fldChar w:fldCharType="separate"/>
            </w:r>
            <w:r w:rsidRPr="00944093">
              <w:rPr>
                <w:rStyle w:val="Hipervnculo"/>
                <w:rFonts w:asciiTheme="minorHAnsi" w:hAnsiTheme="minorHAnsi" w:cstheme="minorHAnsi"/>
                <w:b w:val="0"/>
                <w:bCs w:val="0"/>
                <w:sz w:val="18"/>
                <w:szCs w:val="18"/>
              </w:rPr>
              <w:t>Factshee</w:t>
            </w:r>
            <w:r w:rsidRPr="00944093">
              <w:rPr>
                <w:rStyle w:val="Hipervnculo"/>
                <w:rFonts w:asciiTheme="minorHAnsi" w:hAnsiTheme="minorHAnsi" w:cstheme="minorHAnsi"/>
                <w:b w:val="0"/>
                <w:bCs w:val="0"/>
                <w:sz w:val="18"/>
                <w:szCs w:val="18"/>
              </w:rPr>
              <w:t>t</w:t>
            </w:r>
            <w:r w:rsidRPr="00944093">
              <w:rPr>
                <w:rStyle w:val="Hipervnculo"/>
                <w:rFonts w:asciiTheme="minorHAnsi" w:hAnsiTheme="minorHAnsi" w:cstheme="minorHAnsi"/>
                <w:b w:val="0"/>
                <w:bCs w:val="0"/>
                <w:sz w:val="18"/>
                <w:szCs w:val="18"/>
              </w:rPr>
              <w:t xml:space="preserve"> L2 </w:t>
            </w:r>
          </w:p>
          <w:p w14:paraId="78A9A89D" w14:textId="77777777" w:rsidR="00206754" w:rsidRPr="00944093" w:rsidRDefault="00206754" w:rsidP="00206754">
            <w:pPr>
              <w:pStyle w:val="Prrafodelista"/>
              <w:numPr>
                <w:ilvl w:val="0"/>
                <w:numId w:val="26"/>
              </w:numPr>
              <w:rPr>
                <w:rStyle w:val="Hipervnculo"/>
                <w:rFonts w:asciiTheme="minorHAnsi" w:hAnsiTheme="minorHAnsi" w:cstheme="minorHAnsi"/>
                <w:b w:val="0"/>
                <w:bCs w:val="0"/>
                <w:sz w:val="18"/>
                <w:szCs w:val="18"/>
              </w:rPr>
            </w:pPr>
            <w:r>
              <w:rPr>
                <w:rFonts w:asciiTheme="minorHAnsi" w:hAnsiTheme="minorHAnsi" w:cstheme="minorHAnsi"/>
                <w:b w:val="0"/>
                <w:bCs w:val="0"/>
                <w:sz w:val="18"/>
                <w:szCs w:val="18"/>
              </w:rPr>
              <w:fldChar w:fldCharType="end"/>
            </w:r>
            <w:r>
              <w:rPr>
                <w:rFonts w:asciiTheme="minorHAnsi" w:hAnsiTheme="minorHAnsi" w:cstheme="minorHAnsi"/>
                <w:b w:val="0"/>
                <w:bCs w:val="0"/>
                <w:sz w:val="18"/>
                <w:szCs w:val="18"/>
              </w:rPr>
              <w:fldChar w:fldCharType="begin"/>
            </w:r>
            <w:r>
              <w:rPr>
                <w:rFonts w:asciiTheme="minorHAnsi" w:hAnsiTheme="minorHAnsi" w:cstheme="minorHAnsi"/>
                <w:b w:val="0"/>
                <w:bCs w:val="0"/>
                <w:sz w:val="18"/>
                <w:szCs w:val="18"/>
              </w:rPr>
              <w:instrText xml:space="preserve"> HYPERLINK "https://simulador-bonos.kngadvisors.co.uk/storage/biblioteca/xhe-capital-managed-equity-fund-factsheet-d1_IRfhQ.pdf" </w:instrText>
            </w:r>
            <w:r>
              <w:rPr>
                <w:rFonts w:asciiTheme="minorHAnsi" w:hAnsiTheme="minorHAnsi" w:cstheme="minorHAnsi"/>
                <w:b w:val="0"/>
                <w:bCs w:val="0"/>
                <w:sz w:val="18"/>
                <w:szCs w:val="18"/>
              </w:rPr>
            </w:r>
            <w:r>
              <w:rPr>
                <w:rFonts w:asciiTheme="minorHAnsi" w:hAnsiTheme="minorHAnsi" w:cstheme="minorHAnsi"/>
                <w:b w:val="0"/>
                <w:bCs w:val="0"/>
                <w:sz w:val="18"/>
                <w:szCs w:val="18"/>
              </w:rPr>
              <w:fldChar w:fldCharType="separate"/>
            </w:r>
            <w:r w:rsidRPr="00944093">
              <w:rPr>
                <w:rStyle w:val="Hipervnculo"/>
                <w:rFonts w:asciiTheme="minorHAnsi" w:hAnsiTheme="minorHAnsi" w:cstheme="minorHAnsi"/>
                <w:b w:val="0"/>
                <w:bCs w:val="0"/>
                <w:sz w:val="18"/>
                <w:szCs w:val="18"/>
              </w:rPr>
              <w:t>Factsheet D1</w:t>
            </w:r>
          </w:p>
          <w:p w14:paraId="1FB688DF" w14:textId="77777777" w:rsidR="00206754" w:rsidRPr="00944093" w:rsidRDefault="00206754" w:rsidP="00206754">
            <w:pPr>
              <w:pStyle w:val="Prrafodelista"/>
              <w:numPr>
                <w:ilvl w:val="0"/>
                <w:numId w:val="26"/>
              </w:numPr>
              <w:rPr>
                <w:rStyle w:val="Hipervnculo"/>
                <w:rFonts w:asciiTheme="minorHAnsi" w:hAnsiTheme="minorHAnsi" w:cstheme="minorHAnsi"/>
                <w:b w:val="0"/>
                <w:bCs w:val="0"/>
                <w:sz w:val="18"/>
                <w:szCs w:val="18"/>
              </w:rPr>
            </w:pPr>
            <w:r>
              <w:rPr>
                <w:rFonts w:asciiTheme="minorHAnsi" w:hAnsiTheme="minorHAnsi" w:cstheme="minorHAnsi"/>
                <w:b w:val="0"/>
                <w:bCs w:val="0"/>
                <w:sz w:val="18"/>
                <w:szCs w:val="18"/>
              </w:rPr>
              <w:fldChar w:fldCharType="end"/>
            </w:r>
            <w:r>
              <w:rPr>
                <w:rFonts w:asciiTheme="minorHAnsi" w:hAnsiTheme="minorHAnsi" w:cstheme="minorHAnsi"/>
                <w:b w:val="0"/>
                <w:bCs w:val="0"/>
                <w:sz w:val="18"/>
                <w:szCs w:val="18"/>
              </w:rPr>
              <w:fldChar w:fldCharType="begin"/>
            </w:r>
            <w:r>
              <w:rPr>
                <w:rFonts w:asciiTheme="minorHAnsi" w:hAnsiTheme="minorHAnsi" w:cstheme="minorHAnsi"/>
                <w:b w:val="0"/>
                <w:bCs w:val="0"/>
                <w:sz w:val="18"/>
                <w:szCs w:val="18"/>
              </w:rPr>
              <w:instrText>HYPERLINK "https://simulador-bonos.kngadvisors.co.uk/storage/biblioteca/xhe-capital-managed-equity-fund-factsheet-c1_skNoj.pdf"</w:instrText>
            </w:r>
            <w:r>
              <w:rPr>
                <w:rFonts w:asciiTheme="minorHAnsi" w:hAnsiTheme="minorHAnsi" w:cstheme="minorHAnsi"/>
                <w:b w:val="0"/>
                <w:bCs w:val="0"/>
                <w:sz w:val="18"/>
                <w:szCs w:val="18"/>
              </w:rPr>
            </w:r>
            <w:r>
              <w:rPr>
                <w:rFonts w:asciiTheme="minorHAnsi" w:hAnsiTheme="minorHAnsi" w:cstheme="minorHAnsi"/>
                <w:b w:val="0"/>
                <w:bCs w:val="0"/>
                <w:sz w:val="18"/>
                <w:szCs w:val="18"/>
              </w:rPr>
              <w:fldChar w:fldCharType="separate"/>
            </w:r>
            <w:r w:rsidRPr="00944093">
              <w:rPr>
                <w:rStyle w:val="Hipervnculo"/>
                <w:rFonts w:asciiTheme="minorHAnsi" w:hAnsiTheme="minorHAnsi" w:cstheme="minorHAnsi"/>
                <w:b w:val="0"/>
                <w:bCs w:val="0"/>
                <w:sz w:val="18"/>
                <w:szCs w:val="18"/>
              </w:rPr>
              <w:t>Factsheet C1</w:t>
            </w:r>
          </w:p>
          <w:p w14:paraId="38AD93FA" w14:textId="77777777" w:rsidR="00206754" w:rsidRPr="00944093" w:rsidRDefault="00206754" w:rsidP="00206754">
            <w:pPr>
              <w:pStyle w:val="Prrafodelista"/>
              <w:numPr>
                <w:ilvl w:val="0"/>
                <w:numId w:val="26"/>
              </w:numPr>
              <w:rPr>
                <w:rStyle w:val="Hipervnculo"/>
                <w:rFonts w:asciiTheme="minorHAnsi" w:hAnsiTheme="minorHAnsi" w:cstheme="minorHAnsi"/>
                <w:b w:val="0"/>
                <w:bCs w:val="0"/>
                <w:sz w:val="18"/>
                <w:szCs w:val="18"/>
              </w:rPr>
            </w:pPr>
            <w:r>
              <w:rPr>
                <w:rFonts w:asciiTheme="minorHAnsi" w:hAnsiTheme="minorHAnsi" w:cstheme="minorHAnsi"/>
                <w:b w:val="0"/>
                <w:bCs w:val="0"/>
                <w:sz w:val="18"/>
                <w:szCs w:val="18"/>
              </w:rPr>
              <w:fldChar w:fldCharType="end"/>
            </w:r>
            <w:r>
              <w:rPr>
                <w:rFonts w:asciiTheme="minorHAnsi" w:hAnsiTheme="minorHAnsi" w:cstheme="minorHAnsi"/>
                <w:b w:val="0"/>
                <w:bCs w:val="0"/>
                <w:sz w:val="18"/>
                <w:szCs w:val="18"/>
              </w:rPr>
              <w:fldChar w:fldCharType="begin"/>
            </w:r>
            <w:r>
              <w:rPr>
                <w:rFonts w:asciiTheme="minorHAnsi" w:hAnsiTheme="minorHAnsi" w:cstheme="minorHAnsi"/>
                <w:b w:val="0"/>
                <w:bCs w:val="0"/>
                <w:sz w:val="18"/>
                <w:szCs w:val="18"/>
              </w:rPr>
              <w:instrText>HYPERLINK "https://simulador-bonos.kngadvisors.co.uk/storage/biblioteca/xhe-capital-managed-equity-fund-factsheet-r1-august-2023_Cn1Jw.pdf"</w:instrText>
            </w:r>
            <w:r>
              <w:rPr>
                <w:rFonts w:asciiTheme="minorHAnsi" w:hAnsiTheme="minorHAnsi" w:cstheme="minorHAnsi"/>
                <w:b w:val="0"/>
                <w:bCs w:val="0"/>
                <w:sz w:val="18"/>
                <w:szCs w:val="18"/>
              </w:rPr>
            </w:r>
            <w:r>
              <w:rPr>
                <w:rFonts w:asciiTheme="minorHAnsi" w:hAnsiTheme="minorHAnsi" w:cstheme="minorHAnsi"/>
                <w:b w:val="0"/>
                <w:bCs w:val="0"/>
                <w:sz w:val="18"/>
                <w:szCs w:val="18"/>
              </w:rPr>
              <w:fldChar w:fldCharType="separate"/>
            </w:r>
            <w:r w:rsidRPr="00944093">
              <w:rPr>
                <w:rStyle w:val="Hipervnculo"/>
                <w:rFonts w:asciiTheme="minorHAnsi" w:hAnsiTheme="minorHAnsi" w:cstheme="minorHAnsi"/>
                <w:b w:val="0"/>
                <w:bCs w:val="0"/>
                <w:sz w:val="18"/>
                <w:szCs w:val="18"/>
              </w:rPr>
              <w:t xml:space="preserve">Factsheet </w:t>
            </w:r>
            <w:r>
              <w:rPr>
                <w:rStyle w:val="Hipervnculo"/>
                <w:rFonts w:asciiTheme="minorHAnsi" w:hAnsiTheme="minorHAnsi" w:cstheme="minorHAnsi"/>
                <w:b w:val="0"/>
                <w:bCs w:val="0"/>
                <w:sz w:val="18"/>
                <w:szCs w:val="18"/>
              </w:rPr>
              <w:t>R1</w:t>
            </w:r>
          </w:p>
          <w:p w14:paraId="10BCFAFE" w14:textId="7612A3CD" w:rsidR="00206754" w:rsidRPr="00B929DD" w:rsidRDefault="00206754" w:rsidP="00206754">
            <w:pPr>
              <w:rPr>
                <w:rFonts w:asciiTheme="minorHAnsi" w:hAnsiTheme="minorHAnsi" w:cstheme="minorHAnsi"/>
                <w:b w:val="0"/>
                <w:bCs w:val="0"/>
                <w:sz w:val="18"/>
                <w:szCs w:val="18"/>
                <w:lang w:val="en-US"/>
              </w:rPr>
            </w:pPr>
            <w:r>
              <w:rPr>
                <w:rFonts w:asciiTheme="minorHAnsi" w:hAnsiTheme="minorHAnsi" w:cstheme="minorHAnsi"/>
                <w:b w:val="0"/>
                <w:bCs w:val="0"/>
                <w:sz w:val="18"/>
                <w:szCs w:val="18"/>
              </w:rPr>
              <w:fldChar w:fldCharType="end"/>
            </w:r>
          </w:p>
        </w:tc>
        <w:tc>
          <w:tcPr>
            <w:tcW w:w="2585" w:type="dxa"/>
            <w:gridSpan w:val="3"/>
          </w:tcPr>
          <w:p w14:paraId="3CF5AE40" w14:textId="4422E256" w:rsidR="00206754" w:rsidRPr="00B929DD" w:rsidRDefault="00206754" w:rsidP="00206754">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lang w:val="en-US"/>
              </w:rPr>
            </w:pPr>
            <w:r>
              <w:rPr>
                <w:rFonts w:asciiTheme="minorHAnsi" w:hAnsiTheme="minorHAnsi" w:cstheme="minorHAnsi"/>
                <w:spacing w:val="0"/>
                <w:sz w:val="20"/>
              </w:rPr>
              <w:t>USD</w:t>
            </w:r>
          </w:p>
        </w:tc>
        <w:tc>
          <w:tcPr>
            <w:tcW w:w="2584" w:type="dxa"/>
            <w:gridSpan w:val="2"/>
          </w:tcPr>
          <w:p w14:paraId="0951E89E" w14:textId="77777777" w:rsidR="00206754" w:rsidRDefault="00206754" w:rsidP="00206754">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color w:val="000000"/>
                <w:sz w:val="18"/>
                <w:szCs w:val="18"/>
              </w:rPr>
            </w:pPr>
          </w:p>
          <w:p w14:paraId="2655B40A" w14:textId="77777777" w:rsidR="00206754" w:rsidRDefault="00206754" w:rsidP="00206754">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rPr>
            </w:pPr>
          </w:p>
          <w:p w14:paraId="40E8B7C7" w14:textId="77777777" w:rsidR="00206754" w:rsidRDefault="00206754" w:rsidP="00206754">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rPr>
            </w:pPr>
          </w:p>
          <w:p w14:paraId="3ADF2675" w14:textId="0AF8DABB"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pacing w:val="0"/>
                <w:sz w:val="20"/>
                <w:lang w:val="es-MX"/>
              </w:rPr>
            </w:pPr>
            <w:r>
              <w:rPr>
                <w:rFonts w:asciiTheme="minorHAnsi" w:hAnsiTheme="minorHAnsi" w:cstheme="minorHAnsi"/>
                <w:color w:val="000000" w:themeColor="text1"/>
                <w:spacing w:val="0"/>
                <w:sz w:val="20"/>
                <w:lang w:val="es-MX"/>
              </w:rPr>
              <w:t>Renta Variable</w:t>
            </w:r>
          </w:p>
          <w:p w14:paraId="1DD33631" w14:textId="77777777"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p>
          <w:p w14:paraId="4AD2A78E" w14:textId="43277331"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pacing w:val="0"/>
                <w:sz w:val="20"/>
                <w:lang w:val="es-MX"/>
              </w:rPr>
            </w:pPr>
            <w:r>
              <w:rPr>
                <w:rFonts w:asciiTheme="minorHAnsi" w:hAnsiTheme="minorHAnsi" w:cstheme="minorHAnsi"/>
                <w:color w:val="000000" w:themeColor="text1"/>
                <w:spacing w:val="0"/>
                <w:sz w:val="20"/>
                <w:lang w:val="es-MX"/>
              </w:rPr>
              <w:t>D</w:t>
            </w:r>
            <w:r>
              <w:rPr>
                <w:rFonts w:asciiTheme="minorHAnsi" w:hAnsiTheme="minorHAnsi" w:cstheme="minorHAnsi"/>
                <w:color w:val="000000" w:themeColor="text1"/>
                <w:spacing w:val="0"/>
                <w:sz w:val="20"/>
                <w:lang w:val="es-MX"/>
              </w:rPr>
              <w:t>inámico</w:t>
            </w:r>
          </w:p>
          <w:p w14:paraId="382AAE22" w14:textId="77777777" w:rsidR="00206754" w:rsidRPr="00B929DD" w:rsidRDefault="00206754" w:rsidP="00206754">
            <w:pPr>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b/>
                <w:bCs/>
                <w:sz w:val="18"/>
                <w:szCs w:val="18"/>
                <w:lang w:val="en-US"/>
              </w:rPr>
            </w:pPr>
          </w:p>
        </w:tc>
        <w:tc>
          <w:tcPr>
            <w:tcW w:w="2585" w:type="dxa"/>
          </w:tcPr>
          <w:p w14:paraId="0E72BD71" w14:textId="6112AD6A"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r>
              <w:rPr>
                <w:rFonts w:asciiTheme="minorHAnsi" w:hAnsiTheme="minorHAnsi" w:cstheme="minorHAnsi"/>
                <w:color w:val="000000"/>
                <w:sz w:val="18"/>
                <w:szCs w:val="18"/>
              </w:rPr>
              <w:t>(</w:t>
            </w:r>
            <w:proofErr w:type="spellStart"/>
            <w:r>
              <w:rPr>
                <w:rFonts w:asciiTheme="minorHAnsi" w:hAnsiTheme="minorHAnsi" w:cstheme="minorHAnsi"/>
                <w:color w:val="000000"/>
                <w:sz w:val="18"/>
                <w:szCs w:val="18"/>
              </w:rPr>
              <w:t>Resultados</w:t>
            </w:r>
            <w:proofErr w:type="spellEnd"/>
            <w:r>
              <w:rPr>
                <w:rFonts w:asciiTheme="minorHAnsi" w:hAnsiTheme="minorHAnsi" w:cstheme="minorHAnsi"/>
                <w:color w:val="000000"/>
                <w:sz w:val="18"/>
                <w:szCs w:val="18"/>
              </w:rPr>
              <w:t xml:space="preserve"> del </w:t>
            </w:r>
            <w:proofErr w:type="spellStart"/>
            <w:r>
              <w:rPr>
                <w:rFonts w:asciiTheme="minorHAnsi" w:hAnsiTheme="minorHAnsi" w:cstheme="minorHAnsi"/>
                <w:color w:val="000000"/>
                <w:sz w:val="18"/>
                <w:szCs w:val="18"/>
              </w:rPr>
              <w:t>fondo</w:t>
            </w:r>
            <w:proofErr w:type="spellEnd"/>
            <w:r>
              <w:rPr>
                <w:rFonts w:asciiTheme="minorHAnsi" w:hAnsiTheme="minorHAnsi" w:cstheme="minorHAnsi"/>
                <w:color w:val="000000"/>
                <w:sz w:val="18"/>
                <w:szCs w:val="18"/>
              </w:rPr>
              <w:t xml:space="preserve"> </w:t>
            </w:r>
            <w:r>
              <w:rPr>
                <w:rFonts w:asciiTheme="minorHAnsi" w:hAnsiTheme="minorHAnsi" w:cstheme="minorHAnsi"/>
                <w:color w:val="000000"/>
                <w:sz w:val="18"/>
                <w:szCs w:val="18"/>
              </w:rPr>
              <w:t xml:space="preserve">XHE Capital </w:t>
            </w:r>
            <w:proofErr w:type="gramStart"/>
            <w:r>
              <w:rPr>
                <w:rFonts w:asciiTheme="minorHAnsi" w:hAnsiTheme="minorHAnsi" w:cstheme="minorHAnsi"/>
                <w:color w:val="000000"/>
                <w:sz w:val="18"/>
                <w:szCs w:val="18"/>
              </w:rPr>
              <w:t xml:space="preserve">Managed  </w:t>
            </w:r>
            <w:r>
              <w:rPr>
                <w:rFonts w:asciiTheme="minorHAnsi" w:hAnsiTheme="minorHAnsi" w:cstheme="minorHAnsi"/>
                <w:color w:val="000000"/>
                <w:sz w:val="18"/>
                <w:szCs w:val="18"/>
              </w:rPr>
              <w:t>L</w:t>
            </w:r>
            <w:proofErr w:type="gramEnd"/>
            <w:r>
              <w:rPr>
                <w:rFonts w:asciiTheme="minorHAnsi" w:hAnsiTheme="minorHAnsi" w:cstheme="minorHAnsi"/>
                <w:color w:val="000000"/>
                <w:sz w:val="18"/>
                <w:szCs w:val="18"/>
              </w:rPr>
              <w:t>2</w:t>
            </w:r>
            <w:r>
              <w:rPr>
                <w:rFonts w:asciiTheme="minorHAnsi" w:hAnsiTheme="minorHAnsi" w:cstheme="minorHAnsi"/>
                <w:color w:val="000000"/>
                <w:sz w:val="18"/>
                <w:szCs w:val="18"/>
              </w:rPr>
              <w:t xml:space="preserve"> )</w:t>
            </w:r>
          </w:p>
          <w:p w14:paraId="62DA5D22" w14:textId="77777777"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18"/>
                <w:szCs w:val="18"/>
              </w:rPr>
            </w:pPr>
          </w:p>
          <w:p w14:paraId="6E33CD52" w14:textId="77777777"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B0F0"/>
                <w:szCs w:val="24"/>
                <w:lang w:val="en-US"/>
              </w:rPr>
            </w:pPr>
            <w:r>
              <w:rPr>
                <w:rFonts w:asciiTheme="minorHAnsi" w:hAnsiTheme="minorHAnsi" w:cstheme="minorHAnsi"/>
                <w:color w:val="00B0F0"/>
                <w:szCs w:val="24"/>
                <w:lang w:val="en-US"/>
              </w:rPr>
              <w:t>YTD: 11.</w:t>
            </w:r>
            <w:r>
              <w:rPr>
                <w:color w:val="00B0F0"/>
                <w:szCs w:val="24"/>
                <w:lang w:val="en-US"/>
              </w:rPr>
              <w:t>4</w:t>
            </w:r>
            <w:r>
              <w:rPr>
                <w:rFonts w:asciiTheme="minorHAnsi" w:hAnsiTheme="minorHAnsi" w:cstheme="minorHAnsi"/>
                <w:color w:val="00B0F0"/>
                <w:szCs w:val="24"/>
                <w:lang w:val="en-US"/>
              </w:rPr>
              <w:t xml:space="preserve">% </w:t>
            </w:r>
          </w:p>
          <w:p w14:paraId="5458B92D" w14:textId="77777777" w:rsidR="00206754"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B0F0"/>
                <w:szCs w:val="24"/>
                <w:lang w:val="en-US"/>
              </w:rPr>
            </w:pPr>
          </w:p>
          <w:p w14:paraId="6AC4CCE2" w14:textId="77777777" w:rsidR="00206754" w:rsidRPr="00944093"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pacing w:val="0"/>
                <w:sz w:val="20"/>
              </w:rPr>
            </w:pPr>
            <w:r w:rsidRPr="00944093">
              <w:rPr>
                <w:rFonts w:asciiTheme="minorHAnsi" w:hAnsiTheme="minorHAnsi" w:cstheme="minorHAnsi"/>
                <w:spacing w:val="0"/>
                <w:sz w:val="20"/>
              </w:rPr>
              <w:t>2022:37%</w:t>
            </w:r>
          </w:p>
          <w:p w14:paraId="1AF4FCA1" w14:textId="77777777" w:rsidR="00206754" w:rsidRPr="00944093"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0"/>
              </w:rPr>
            </w:pPr>
            <w:r w:rsidRPr="00944093">
              <w:rPr>
                <w:rFonts w:asciiTheme="minorHAnsi" w:hAnsiTheme="minorHAnsi" w:cstheme="minorHAnsi"/>
                <w:color w:val="000000"/>
                <w:sz w:val="20"/>
              </w:rPr>
              <w:t>2021:44%</w:t>
            </w:r>
          </w:p>
          <w:p w14:paraId="4F231509" w14:textId="438C7000" w:rsidR="00206754" w:rsidRPr="00B929DD" w:rsidRDefault="00206754" w:rsidP="002067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lang w:val="en-US"/>
              </w:rPr>
            </w:pPr>
            <w:r w:rsidRPr="00944093">
              <w:rPr>
                <w:rFonts w:asciiTheme="minorHAnsi" w:hAnsiTheme="minorHAnsi" w:cstheme="minorHAnsi"/>
                <w:color w:val="000000"/>
                <w:sz w:val="20"/>
              </w:rPr>
              <w:t>2020:43.9%</w:t>
            </w:r>
          </w:p>
        </w:tc>
      </w:tr>
      <w:tr w:rsidR="00206754" w:rsidRPr="00BB1BA5" w14:paraId="5F5D2983" w14:textId="77777777" w:rsidTr="006E1A62">
        <w:trPr>
          <w:cnfStyle w:val="000000010000" w:firstRow="0" w:lastRow="0" w:firstColumn="0" w:lastColumn="0" w:oddVBand="0" w:evenVBand="0" w:oddHBand="0" w:evenHBand="1"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0338" w:type="dxa"/>
            <w:gridSpan w:val="7"/>
          </w:tcPr>
          <w:p w14:paraId="3FBE9DC6" w14:textId="77777777" w:rsidR="00206754" w:rsidRPr="00206754" w:rsidRDefault="00206754" w:rsidP="00206754">
            <w:pPr>
              <w:rPr>
                <w:rFonts w:asciiTheme="minorHAnsi" w:hAnsiTheme="minorHAnsi" w:cstheme="minorHAnsi"/>
                <w:sz w:val="18"/>
                <w:szCs w:val="18"/>
                <w:lang w:val="en-US"/>
              </w:rPr>
            </w:pPr>
            <w:r w:rsidRPr="00206754">
              <w:rPr>
                <w:rFonts w:asciiTheme="minorHAnsi" w:hAnsiTheme="minorHAnsi" w:cstheme="minorHAnsi"/>
                <w:sz w:val="18"/>
                <w:szCs w:val="18"/>
                <w:lang w:val="en-US"/>
              </w:rPr>
              <w:t xml:space="preserve">XHE Capital: </w:t>
            </w:r>
            <w:proofErr w:type="spellStart"/>
            <w:r w:rsidRPr="00206754">
              <w:rPr>
                <w:rFonts w:asciiTheme="minorHAnsi" w:hAnsiTheme="minorHAnsi" w:cstheme="minorHAnsi"/>
                <w:sz w:val="18"/>
                <w:szCs w:val="18"/>
                <w:lang w:val="en-US"/>
              </w:rPr>
              <w:t>Resumen</w:t>
            </w:r>
            <w:proofErr w:type="spellEnd"/>
            <w:r w:rsidRPr="00206754">
              <w:rPr>
                <w:rFonts w:asciiTheme="minorHAnsi" w:hAnsiTheme="minorHAnsi" w:cstheme="minorHAnsi"/>
                <w:sz w:val="18"/>
                <w:szCs w:val="18"/>
                <w:lang w:val="en-US"/>
              </w:rPr>
              <w:t xml:space="preserve"> </w:t>
            </w:r>
          </w:p>
          <w:p w14:paraId="0EB78E19" w14:textId="77777777" w:rsidR="00206754" w:rsidRPr="00206754" w:rsidRDefault="00206754" w:rsidP="00206754">
            <w:pPr>
              <w:rPr>
                <w:rFonts w:asciiTheme="minorHAnsi" w:hAnsiTheme="minorHAnsi" w:cstheme="minorHAnsi"/>
                <w:sz w:val="18"/>
                <w:szCs w:val="18"/>
                <w:lang w:val="en-US"/>
              </w:rPr>
            </w:pPr>
          </w:p>
          <w:p w14:paraId="32D30E67" w14:textId="76198E35" w:rsidR="00206754" w:rsidRPr="00206754" w:rsidRDefault="00206754" w:rsidP="00206754">
            <w:pPr>
              <w:rPr>
                <w:rFonts w:asciiTheme="minorHAnsi" w:hAnsiTheme="minorHAnsi" w:cstheme="minorHAnsi"/>
                <w:b w:val="0"/>
                <w:bCs w:val="0"/>
                <w:sz w:val="18"/>
                <w:szCs w:val="18"/>
                <w:lang w:val="en-US"/>
              </w:rPr>
            </w:pPr>
            <w:r w:rsidRPr="00206754">
              <w:rPr>
                <w:rFonts w:asciiTheme="minorHAnsi" w:hAnsiTheme="minorHAnsi" w:cstheme="minorHAnsi"/>
                <w:b w:val="0"/>
                <w:bCs w:val="0"/>
                <w:sz w:val="18"/>
                <w:szCs w:val="18"/>
                <w:lang w:val="en-US"/>
              </w:rPr>
              <w:t xml:space="preserve">El Managed Equity Fund de XHE Capital </w:t>
            </w:r>
            <w:proofErr w:type="spellStart"/>
            <w:r w:rsidRPr="00206754">
              <w:rPr>
                <w:rFonts w:asciiTheme="minorHAnsi" w:hAnsiTheme="minorHAnsi" w:cstheme="minorHAnsi"/>
                <w:b w:val="0"/>
                <w:bCs w:val="0"/>
                <w:sz w:val="18"/>
                <w:szCs w:val="18"/>
                <w:lang w:val="en-US"/>
              </w:rPr>
              <w:t>toma</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posiciones</w:t>
            </w:r>
            <w:proofErr w:type="spellEnd"/>
            <w:r w:rsidRPr="00206754">
              <w:rPr>
                <w:rFonts w:asciiTheme="minorHAnsi" w:hAnsiTheme="minorHAnsi" w:cstheme="minorHAnsi"/>
                <w:b w:val="0"/>
                <w:bCs w:val="0"/>
                <w:sz w:val="18"/>
                <w:szCs w:val="18"/>
                <w:lang w:val="en-US"/>
              </w:rPr>
              <w:t xml:space="preserve"> a largo </w:t>
            </w:r>
            <w:proofErr w:type="spellStart"/>
            <w:r w:rsidRPr="00206754">
              <w:rPr>
                <w:rFonts w:asciiTheme="minorHAnsi" w:hAnsiTheme="minorHAnsi" w:cstheme="minorHAnsi"/>
                <w:b w:val="0"/>
                <w:bCs w:val="0"/>
                <w:sz w:val="18"/>
                <w:szCs w:val="18"/>
                <w:lang w:val="en-US"/>
              </w:rPr>
              <w:t>plazo</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en</w:t>
            </w:r>
            <w:proofErr w:type="spellEnd"/>
            <w:r w:rsidRPr="00206754">
              <w:rPr>
                <w:rFonts w:asciiTheme="minorHAnsi" w:hAnsiTheme="minorHAnsi" w:cstheme="minorHAnsi"/>
                <w:b w:val="0"/>
                <w:bCs w:val="0"/>
                <w:sz w:val="18"/>
                <w:szCs w:val="18"/>
                <w:lang w:val="en-US"/>
              </w:rPr>
              <w:t xml:space="preserve"> los mercados </w:t>
            </w:r>
            <w:proofErr w:type="spellStart"/>
            <w:r w:rsidRPr="00206754">
              <w:rPr>
                <w:rFonts w:asciiTheme="minorHAnsi" w:hAnsiTheme="minorHAnsi" w:cstheme="minorHAnsi"/>
                <w:b w:val="0"/>
                <w:bCs w:val="0"/>
                <w:sz w:val="18"/>
                <w:szCs w:val="18"/>
                <w:lang w:val="en-US"/>
              </w:rPr>
              <w:t>mundiales</w:t>
            </w:r>
            <w:proofErr w:type="spellEnd"/>
            <w:r w:rsidRPr="00206754">
              <w:rPr>
                <w:rFonts w:asciiTheme="minorHAnsi" w:hAnsiTheme="minorHAnsi" w:cstheme="minorHAnsi"/>
                <w:b w:val="0"/>
                <w:bCs w:val="0"/>
                <w:sz w:val="18"/>
                <w:szCs w:val="18"/>
                <w:lang w:val="en-US"/>
              </w:rPr>
              <w:t xml:space="preserve"> de </w:t>
            </w:r>
            <w:proofErr w:type="spellStart"/>
            <w:r w:rsidRPr="00206754">
              <w:rPr>
                <w:rFonts w:asciiTheme="minorHAnsi" w:hAnsiTheme="minorHAnsi" w:cstheme="minorHAnsi"/>
                <w:b w:val="0"/>
                <w:bCs w:val="0"/>
                <w:sz w:val="18"/>
                <w:szCs w:val="18"/>
                <w:lang w:val="en-US"/>
              </w:rPr>
              <w:t>renta</w:t>
            </w:r>
            <w:proofErr w:type="spellEnd"/>
            <w:r w:rsidRPr="00206754">
              <w:rPr>
                <w:rFonts w:asciiTheme="minorHAnsi" w:hAnsiTheme="minorHAnsi" w:cstheme="minorHAnsi"/>
                <w:b w:val="0"/>
                <w:bCs w:val="0"/>
                <w:sz w:val="18"/>
                <w:szCs w:val="18"/>
                <w:lang w:val="en-US"/>
              </w:rPr>
              <w:t xml:space="preserve"> variable al </w:t>
            </w:r>
            <w:proofErr w:type="spellStart"/>
            <w:r w:rsidRPr="00206754">
              <w:rPr>
                <w:rFonts w:asciiTheme="minorHAnsi" w:hAnsiTheme="minorHAnsi" w:cstheme="minorHAnsi"/>
                <w:b w:val="0"/>
                <w:bCs w:val="0"/>
                <w:sz w:val="18"/>
                <w:szCs w:val="18"/>
                <w:lang w:val="en-US"/>
              </w:rPr>
              <w:t>tiempo</w:t>
            </w:r>
            <w:proofErr w:type="spellEnd"/>
            <w:r w:rsidRPr="00206754">
              <w:rPr>
                <w:rFonts w:asciiTheme="minorHAnsi" w:hAnsiTheme="minorHAnsi" w:cstheme="minorHAnsi"/>
                <w:b w:val="0"/>
                <w:bCs w:val="0"/>
                <w:sz w:val="18"/>
                <w:szCs w:val="18"/>
                <w:lang w:val="en-US"/>
              </w:rPr>
              <w:t xml:space="preserve"> que </w:t>
            </w:r>
          </w:p>
          <w:p w14:paraId="65DC5D88" w14:textId="77777777" w:rsidR="00206754" w:rsidRPr="00206754" w:rsidRDefault="00206754" w:rsidP="00206754">
            <w:pPr>
              <w:rPr>
                <w:rFonts w:asciiTheme="minorHAnsi" w:hAnsiTheme="minorHAnsi" w:cstheme="minorHAnsi"/>
                <w:b w:val="0"/>
                <w:bCs w:val="0"/>
                <w:sz w:val="18"/>
                <w:szCs w:val="18"/>
                <w:lang w:val="en-US"/>
              </w:rPr>
            </w:pPr>
            <w:proofErr w:type="spellStart"/>
            <w:r w:rsidRPr="00206754">
              <w:rPr>
                <w:rFonts w:asciiTheme="minorHAnsi" w:hAnsiTheme="minorHAnsi" w:cstheme="minorHAnsi"/>
                <w:b w:val="0"/>
                <w:bCs w:val="0"/>
                <w:sz w:val="18"/>
                <w:szCs w:val="18"/>
                <w:lang w:val="en-US"/>
              </w:rPr>
              <w:t>negociando</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activamente</w:t>
            </w:r>
            <w:proofErr w:type="spellEnd"/>
            <w:r w:rsidRPr="00206754">
              <w:rPr>
                <w:rFonts w:asciiTheme="minorHAnsi" w:hAnsiTheme="minorHAnsi" w:cstheme="minorHAnsi"/>
                <w:b w:val="0"/>
                <w:bCs w:val="0"/>
                <w:sz w:val="18"/>
                <w:szCs w:val="18"/>
                <w:lang w:val="en-US"/>
              </w:rPr>
              <w:t xml:space="preserve"> tanto </w:t>
            </w:r>
            <w:proofErr w:type="spellStart"/>
            <w:r w:rsidRPr="00206754">
              <w:rPr>
                <w:rFonts w:asciiTheme="minorHAnsi" w:hAnsiTheme="minorHAnsi" w:cstheme="minorHAnsi"/>
                <w:b w:val="0"/>
                <w:bCs w:val="0"/>
                <w:sz w:val="18"/>
                <w:szCs w:val="18"/>
                <w:lang w:val="en-US"/>
              </w:rPr>
              <w:t>movimientos</w:t>
            </w:r>
            <w:proofErr w:type="spellEnd"/>
            <w:r w:rsidRPr="00206754">
              <w:rPr>
                <w:rFonts w:asciiTheme="minorHAnsi" w:hAnsiTheme="minorHAnsi" w:cstheme="minorHAnsi"/>
                <w:b w:val="0"/>
                <w:bCs w:val="0"/>
                <w:sz w:val="18"/>
                <w:szCs w:val="18"/>
                <w:lang w:val="en-US"/>
              </w:rPr>
              <w:t xml:space="preserve"> de </w:t>
            </w:r>
            <w:proofErr w:type="spellStart"/>
            <w:r w:rsidRPr="00206754">
              <w:rPr>
                <w:rFonts w:asciiTheme="minorHAnsi" w:hAnsiTheme="minorHAnsi" w:cstheme="minorHAnsi"/>
                <w:b w:val="0"/>
                <w:bCs w:val="0"/>
                <w:sz w:val="18"/>
                <w:szCs w:val="18"/>
                <w:lang w:val="en-US"/>
              </w:rPr>
              <w:t>impulso</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como</w:t>
            </w:r>
            <w:proofErr w:type="spellEnd"/>
            <w:r w:rsidRPr="00206754">
              <w:rPr>
                <w:rFonts w:asciiTheme="minorHAnsi" w:hAnsiTheme="minorHAnsi" w:cstheme="minorHAnsi"/>
                <w:b w:val="0"/>
                <w:bCs w:val="0"/>
                <w:sz w:val="18"/>
                <w:szCs w:val="18"/>
                <w:lang w:val="en-US"/>
              </w:rPr>
              <w:t xml:space="preserve"> de </w:t>
            </w:r>
            <w:proofErr w:type="spellStart"/>
            <w:r w:rsidRPr="00206754">
              <w:rPr>
                <w:rFonts w:asciiTheme="minorHAnsi" w:hAnsiTheme="minorHAnsi" w:cstheme="minorHAnsi"/>
                <w:b w:val="0"/>
                <w:bCs w:val="0"/>
                <w:sz w:val="18"/>
                <w:szCs w:val="18"/>
                <w:lang w:val="en-US"/>
              </w:rPr>
              <w:t>inversión</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en</w:t>
            </w:r>
            <w:proofErr w:type="spellEnd"/>
            <w:r w:rsidRPr="00206754">
              <w:rPr>
                <w:rFonts w:asciiTheme="minorHAnsi" w:hAnsiTheme="minorHAnsi" w:cstheme="minorHAnsi"/>
                <w:b w:val="0"/>
                <w:bCs w:val="0"/>
                <w:sz w:val="18"/>
                <w:szCs w:val="18"/>
                <w:lang w:val="en-US"/>
              </w:rPr>
              <w:t xml:space="preserve"> los mercados. El </w:t>
            </w:r>
            <w:proofErr w:type="spellStart"/>
            <w:r w:rsidRPr="00206754">
              <w:rPr>
                <w:rFonts w:asciiTheme="minorHAnsi" w:hAnsiTheme="minorHAnsi" w:cstheme="minorHAnsi"/>
                <w:b w:val="0"/>
                <w:bCs w:val="0"/>
                <w:sz w:val="18"/>
                <w:szCs w:val="18"/>
                <w:lang w:val="en-US"/>
              </w:rPr>
              <w:t>objetivo</w:t>
            </w:r>
            <w:proofErr w:type="spellEnd"/>
            <w:r w:rsidRPr="00206754">
              <w:rPr>
                <w:rFonts w:asciiTheme="minorHAnsi" w:hAnsiTheme="minorHAnsi" w:cstheme="minorHAnsi"/>
                <w:b w:val="0"/>
                <w:bCs w:val="0"/>
                <w:sz w:val="18"/>
                <w:szCs w:val="18"/>
                <w:lang w:val="en-US"/>
              </w:rPr>
              <w:t xml:space="preserve"> de Managed Equity es </w:t>
            </w:r>
          </w:p>
          <w:p w14:paraId="603C9CC6" w14:textId="77777777" w:rsidR="00206754" w:rsidRDefault="00206754" w:rsidP="00206754">
            <w:pPr>
              <w:rPr>
                <w:rFonts w:asciiTheme="minorHAnsi" w:hAnsiTheme="minorHAnsi" w:cstheme="minorHAnsi"/>
                <w:sz w:val="18"/>
                <w:szCs w:val="18"/>
                <w:lang w:val="en-US"/>
              </w:rPr>
            </w:pPr>
            <w:proofErr w:type="spellStart"/>
            <w:r w:rsidRPr="00206754">
              <w:rPr>
                <w:rFonts w:asciiTheme="minorHAnsi" w:hAnsiTheme="minorHAnsi" w:cstheme="minorHAnsi"/>
                <w:b w:val="0"/>
                <w:bCs w:val="0"/>
                <w:sz w:val="18"/>
                <w:szCs w:val="18"/>
                <w:lang w:val="en-US"/>
              </w:rPr>
              <w:t>proporcionar</w:t>
            </w:r>
            <w:proofErr w:type="spellEnd"/>
            <w:r w:rsidRPr="00206754">
              <w:rPr>
                <w:rFonts w:asciiTheme="minorHAnsi" w:hAnsiTheme="minorHAnsi" w:cstheme="minorHAnsi"/>
                <w:b w:val="0"/>
                <w:bCs w:val="0"/>
                <w:sz w:val="18"/>
                <w:szCs w:val="18"/>
                <w:lang w:val="en-US"/>
              </w:rPr>
              <w:t xml:space="preserve"> un </w:t>
            </w:r>
            <w:proofErr w:type="spellStart"/>
            <w:r w:rsidRPr="00206754">
              <w:rPr>
                <w:rFonts w:asciiTheme="minorHAnsi" w:hAnsiTheme="minorHAnsi" w:cstheme="minorHAnsi"/>
                <w:b w:val="0"/>
                <w:bCs w:val="0"/>
                <w:sz w:val="18"/>
                <w:szCs w:val="18"/>
                <w:lang w:val="en-US"/>
              </w:rPr>
              <w:t>mejor</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rendimiento</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ajustado</w:t>
            </w:r>
            <w:proofErr w:type="spellEnd"/>
            <w:r w:rsidRPr="00206754">
              <w:rPr>
                <w:rFonts w:asciiTheme="minorHAnsi" w:hAnsiTheme="minorHAnsi" w:cstheme="minorHAnsi"/>
                <w:b w:val="0"/>
                <w:bCs w:val="0"/>
                <w:sz w:val="18"/>
                <w:szCs w:val="18"/>
                <w:lang w:val="en-US"/>
              </w:rPr>
              <w:t xml:space="preserve"> al </w:t>
            </w:r>
            <w:proofErr w:type="spellStart"/>
            <w:r w:rsidRPr="00206754">
              <w:rPr>
                <w:rFonts w:asciiTheme="minorHAnsi" w:hAnsiTheme="minorHAnsi" w:cstheme="minorHAnsi"/>
                <w:b w:val="0"/>
                <w:bCs w:val="0"/>
                <w:sz w:val="18"/>
                <w:szCs w:val="18"/>
                <w:lang w:val="en-US"/>
              </w:rPr>
              <w:t>riesgo</w:t>
            </w:r>
            <w:proofErr w:type="spellEnd"/>
            <w:r w:rsidRPr="00206754">
              <w:rPr>
                <w:rFonts w:asciiTheme="minorHAnsi" w:hAnsiTheme="minorHAnsi" w:cstheme="minorHAnsi"/>
                <w:b w:val="0"/>
                <w:bCs w:val="0"/>
                <w:sz w:val="18"/>
                <w:szCs w:val="18"/>
                <w:lang w:val="en-US"/>
              </w:rPr>
              <w:t xml:space="preserve"> que </w:t>
            </w:r>
            <w:proofErr w:type="spellStart"/>
            <w:r w:rsidRPr="00206754">
              <w:rPr>
                <w:rFonts w:asciiTheme="minorHAnsi" w:hAnsiTheme="minorHAnsi" w:cstheme="minorHAnsi"/>
                <w:b w:val="0"/>
                <w:bCs w:val="0"/>
                <w:sz w:val="18"/>
                <w:szCs w:val="18"/>
                <w:lang w:val="en-US"/>
              </w:rPr>
              <w:t>el</w:t>
            </w:r>
            <w:proofErr w:type="spellEnd"/>
            <w:r w:rsidRPr="00206754">
              <w:rPr>
                <w:rFonts w:asciiTheme="minorHAnsi" w:hAnsiTheme="minorHAnsi" w:cstheme="minorHAnsi"/>
                <w:b w:val="0"/>
                <w:bCs w:val="0"/>
                <w:sz w:val="18"/>
                <w:szCs w:val="18"/>
                <w:lang w:val="en-US"/>
              </w:rPr>
              <w:t xml:space="preserve"> </w:t>
            </w:r>
            <w:proofErr w:type="spellStart"/>
            <w:r w:rsidRPr="00206754">
              <w:rPr>
                <w:rFonts w:asciiTheme="minorHAnsi" w:hAnsiTheme="minorHAnsi" w:cstheme="minorHAnsi"/>
                <w:b w:val="0"/>
                <w:bCs w:val="0"/>
                <w:sz w:val="18"/>
                <w:szCs w:val="18"/>
                <w:lang w:val="en-US"/>
              </w:rPr>
              <w:t>índice</w:t>
            </w:r>
            <w:proofErr w:type="spellEnd"/>
            <w:r w:rsidRPr="00206754">
              <w:rPr>
                <w:rFonts w:asciiTheme="minorHAnsi" w:hAnsiTheme="minorHAnsi" w:cstheme="minorHAnsi"/>
                <w:b w:val="0"/>
                <w:bCs w:val="0"/>
                <w:sz w:val="18"/>
                <w:szCs w:val="18"/>
                <w:lang w:val="en-US"/>
              </w:rPr>
              <w:t xml:space="preserve"> MSCI World a largo </w:t>
            </w:r>
            <w:proofErr w:type="spellStart"/>
            <w:r w:rsidRPr="00206754">
              <w:rPr>
                <w:rFonts w:asciiTheme="minorHAnsi" w:hAnsiTheme="minorHAnsi" w:cstheme="minorHAnsi"/>
                <w:b w:val="0"/>
                <w:bCs w:val="0"/>
                <w:sz w:val="18"/>
                <w:szCs w:val="18"/>
                <w:lang w:val="en-US"/>
              </w:rPr>
              <w:t>plazo</w:t>
            </w:r>
            <w:proofErr w:type="spellEnd"/>
          </w:p>
          <w:p w14:paraId="7ED914C8" w14:textId="77777777" w:rsidR="00032070" w:rsidRDefault="00032070" w:rsidP="00206754">
            <w:pPr>
              <w:rPr>
                <w:rFonts w:asciiTheme="minorHAnsi" w:hAnsiTheme="minorHAnsi" w:cstheme="minorHAnsi"/>
                <w:b w:val="0"/>
                <w:bCs w:val="0"/>
                <w:sz w:val="18"/>
                <w:szCs w:val="18"/>
                <w:lang w:val="en-US"/>
              </w:rPr>
            </w:pPr>
          </w:p>
          <w:p w14:paraId="60CE248D" w14:textId="10574404" w:rsidR="00032070" w:rsidRPr="00B929DD" w:rsidRDefault="00032070" w:rsidP="00206754">
            <w:pPr>
              <w:rPr>
                <w:rFonts w:asciiTheme="minorHAnsi" w:hAnsiTheme="minorHAnsi" w:cstheme="minorHAnsi"/>
                <w:sz w:val="18"/>
                <w:szCs w:val="18"/>
                <w:lang w:val="en-US"/>
              </w:rPr>
            </w:pPr>
          </w:p>
        </w:tc>
      </w:tr>
    </w:tbl>
    <w:p w14:paraId="4A52DA7F" w14:textId="77777777" w:rsidR="001D132C" w:rsidRDefault="001D132C" w:rsidP="00236761">
      <w:pPr>
        <w:rPr>
          <w:rFonts w:ascii="Calibri" w:hAnsi="Calibri"/>
          <w:szCs w:val="24"/>
          <w:lang w:val="es-MX"/>
        </w:rPr>
      </w:pPr>
    </w:p>
    <w:p w14:paraId="5CE172DA" w14:textId="77777777" w:rsidR="001D132C" w:rsidRDefault="001D132C" w:rsidP="00236761">
      <w:pPr>
        <w:rPr>
          <w:rFonts w:ascii="Calibri" w:hAnsi="Calibri"/>
          <w:szCs w:val="24"/>
          <w:lang w:val="es-MX"/>
        </w:rPr>
      </w:pPr>
    </w:p>
    <w:p w14:paraId="2BA56659" w14:textId="72A285E3" w:rsidR="00236761" w:rsidRPr="00B914A9" w:rsidRDefault="00236761" w:rsidP="00236761">
      <w:pPr>
        <w:rPr>
          <w:rFonts w:ascii="Calibri" w:hAnsi="Calibri"/>
          <w:szCs w:val="24"/>
          <w:lang w:val="es-MX"/>
        </w:rPr>
      </w:pPr>
      <w:r w:rsidRPr="00B914A9">
        <w:rPr>
          <w:rFonts w:ascii="Calibri" w:hAnsi="Calibri"/>
          <w:szCs w:val="24"/>
          <w:lang w:val="es-MX"/>
        </w:rPr>
        <w:t>*Instrumentos disponibles en el portafolio desde $250,000 USD</w:t>
      </w:r>
    </w:p>
    <w:p w14:paraId="03541FFB" w14:textId="77777777" w:rsidR="00236761" w:rsidRDefault="00236761" w:rsidP="00236761">
      <w:pPr>
        <w:rPr>
          <w:rFonts w:ascii="Calibri" w:hAnsi="Calibri"/>
          <w:szCs w:val="24"/>
          <w:lang w:val="es-ES"/>
        </w:rPr>
      </w:pPr>
      <w:r w:rsidRPr="00B914A9">
        <w:rPr>
          <w:rFonts w:ascii="Calibri" w:hAnsi="Calibri"/>
          <w:szCs w:val="24"/>
          <w:lang w:val="es-ES"/>
        </w:rPr>
        <w:t>Recomendaremos la asignación a cada activo una vez que se define el monto de inversión.</w:t>
      </w:r>
      <w:r>
        <w:rPr>
          <w:rFonts w:ascii="Calibri" w:hAnsi="Calibri"/>
          <w:szCs w:val="24"/>
          <w:lang w:val="es-ES"/>
        </w:rPr>
        <w:t xml:space="preserve"> La sugerencia arriba se puede modificar según el momento de invertir.</w:t>
      </w:r>
    </w:p>
    <w:p w14:paraId="4D5B83C6" w14:textId="77777777" w:rsidR="00236761" w:rsidRPr="00B914A9" w:rsidRDefault="00236761" w:rsidP="00236761">
      <w:pPr>
        <w:rPr>
          <w:rFonts w:ascii="Calibri" w:hAnsi="Calibri"/>
          <w:color w:val="002060"/>
          <w:szCs w:val="24"/>
          <w:lang w:val="es-ES"/>
        </w:rPr>
      </w:pPr>
    </w:p>
    <w:p w14:paraId="4ADB277C" w14:textId="77777777" w:rsidR="00236761" w:rsidRDefault="00236761" w:rsidP="00236761">
      <w:pPr>
        <w:rPr>
          <w:rFonts w:ascii="Calibri" w:hAnsi="Calibri"/>
          <w:color w:val="002060"/>
          <w:sz w:val="28"/>
          <w:szCs w:val="28"/>
          <w:lang w:val="es-ES"/>
        </w:rPr>
      </w:pPr>
      <w:r w:rsidRPr="004C10CB">
        <w:rPr>
          <w:rFonts w:ascii="Calibri" w:hAnsi="Calibri"/>
          <w:color w:val="002060"/>
          <w:sz w:val="28"/>
          <w:szCs w:val="28"/>
          <w:lang w:val="es-ES"/>
        </w:rPr>
        <w:t>REQUISITOS</w:t>
      </w:r>
      <w:r>
        <w:rPr>
          <w:rFonts w:ascii="Calibri" w:hAnsi="Calibri"/>
          <w:color w:val="002060"/>
          <w:sz w:val="28"/>
          <w:szCs w:val="28"/>
          <w:lang w:val="es-ES"/>
        </w:rPr>
        <w:t xml:space="preserve"> PARA SOLICTAR LA PLATAFORMA Y PORTAFOLIO SUGERIDO</w:t>
      </w:r>
    </w:p>
    <w:p w14:paraId="5486A7BF" w14:textId="77777777" w:rsidR="00236761" w:rsidRPr="00A54990" w:rsidRDefault="00236761" w:rsidP="00236761">
      <w:pPr>
        <w:rPr>
          <w:rFonts w:ascii="Calibri" w:hAnsi="Calibri"/>
          <w:color w:val="002060"/>
          <w:sz w:val="28"/>
          <w:szCs w:val="28"/>
          <w:lang w:val="es-ES"/>
        </w:rPr>
      </w:pPr>
    </w:p>
    <w:p w14:paraId="4CDE3336" w14:textId="77777777" w:rsidR="00236761" w:rsidRDefault="00236761" w:rsidP="00236761">
      <w:pPr>
        <w:pStyle w:val="Lista2"/>
        <w:numPr>
          <w:ilvl w:val="0"/>
          <w:numId w:val="2"/>
        </w:numPr>
        <w:rPr>
          <w:rFonts w:ascii="Calibri" w:hAnsi="Calibri"/>
          <w:lang w:val="es-ES"/>
        </w:rPr>
      </w:pPr>
      <w:r w:rsidRPr="00BF3ED3">
        <w:rPr>
          <w:rFonts w:ascii="Calibri" w:hAnsi="Calibri"/>
          <w:lang w:val="es-ES"/>
        </w:rPr>
        <w:t xml:space="preserve">Copia </w:t>
      </w:r>
      <w:r>
        <w:rPr>
          <w:rFonts w:ascii="Calibri" w:hAnsi="Calibri"/>
          <w:lang w:val="es-ES"/>
        </w:rPr>
        <w:t>de ID (</w:t>
      </w:r>
      <w:r w:rsidRPr="00BF3ED3">
        <w:rPr>
          <w:rFonts w:ascii="Calibri" w:hAnsi="Calibri"/>
          <w:lang w:val="es-ES"/>
        </w:rPr>
        <w:t>pasaporte</w:t>
      </w:r>
      <w:r>
        <w:rPr>
          <w:rFonts w:ascii="Calibri" w:hAnsi="Calibri"/>
          <w:lang w:val="es-ES"/>
        </w:rPr>
        <w:t xml:space="preserve"> o Cedula)</w:t>
      </w:r>
    </w:p>
    <w:p w14:paraId="035F7CE2" w14:textId="77777777" w:rsidR="00236761" w:rsidRDefault="00236761" w:rsidP="00236761">
      <w:pPr>
        <w:pStyle w:val="Lista2"/>
        <w:numPr>
          <w:ilvl w:val="0"/>
          <w:numId w:val="2"/>
        </w:numPr>
        <w:rPr>
          <w:rFonts w:ascii="Calibri" w:hAnsi="Calibri"/>
          <w:lang w:val="es-ES"/>
        </w:rPr>
      </w:pPr>
      <w:r>
        <w:rPr>
          <w:rFonts w:ascii="Calibri" w:hAnsi="Calibri"/>
          <w:lang w:val="es-ES"/>
        </w:rPr>
        <w:t>Selfie clara con ID sin tapar la cara y que sea legible el documento</w:t>
      </w:r>
    </w:p>
    <w:p w14:paraId="01468A8D" w14:textId="77777777" w:rsidR="00236761" w:rsidRDefault="00236761" w:rsidP="00236761">
      <w:pPr>
        <w:pStyle w:val="Lista2"/>
        <w:numPr>
          <w:ilvl w:val="0"/>
          <w:numId w:val="2"/>
        </w:numPr>
        <w:rPr>
          <w:rFonts w:ascii="Calibri" w:hAnsi="Calibri"/>
          <w:lang w:val="es-ES"/>
        </w:rPr>
      </w:pPr>
      <w:r w:rsidRPr="00BF3ED3">
        <w:rPr>
          <w:rFonts w:ascii="Calibri" w:hAnsi="Calibri"/>
          <w:lang w:val="es-ES"/>
        </w:rPr>
        <w:t>Comprobante de domicilio con su nomb</w:t>
      </w:r>
      <w:r>
        <w:rPr>
          <w:rFonts w:ascii="Calibri" w:hAnsi="Calibri"/>
          <w:lang w:val="es-ES"/>
        </w:rPr>
        <w:t>re (cuenta de Tel, Luz, Agua, estado de cuenta</w:t>
      </w:r>
      <w:r w:rsidRPr="00BF3ED3">
        <w:rPr>
          <w:rFonts w:ascii="Calibri" w:hAnsi="Calibri"/>
          <w:lang w:val="es-ES"/>
        </w:rPr>
        <w:t>)</w:t>
      </w:r>
    </w:p>
    <w:p w14:paraId="0A3DE94A" w14:textId="77777777" w:rsidR="00236761" w:rsidRPr="0048547C" w:rsidRDefault="00236761" w:rsidP="00236761">
      <w:pPr>
        <w:pStyle w:val="Lista2"/>
        <w:numPr>
          <w:ilvl w:val="0"/>
          <w:numId w:val="2"/>
        </w:numPr>
        <w:rPr>
          <w:rFonts w:ascii="Calibri" w:hAnsi="Calibri"/>
          <w:lang w:val="es-ES"/>
        </w:rPr>
      </w:pPr>
      <w:r>
        <w:rPr>
          <w:rFonts w:ascii="Calibri" w:hAnsi="Calibri"/>
          <w:lang w:val="es-ES"/>
        </w:rPr>
        <w:t>Selfie clara con c</w:t>
      </w:r>
      <w:r w:rsidRPr="00BF3ED3">
        <w:rPr>
          <w:rFonts w:ascii="Calibri" w:hAnsi="Calibri"/>
          <w:lang w:val="es-ES"/>
        </w:rPr>
        <w:t>omprobante de domicilio</w:t>
      </w:r>
      <w:r>
        <w:rPr>
          <w:rFonts w:ascii="Calibri" w:hAnsi="Calibri"/>
          <w:lang w:val="es-ES"/>
        </w:rPr>
        <w:t xml:space="preserve"> sin tapar la cara y que sea legible el documento</w:t>
      </w:r>
    </w:p>
    <w:p w14:paraId="042B79DB" w14:textId="77777777" w:rsidR="00236761" w:rsidRDefault="00236761" w:rsidP="00236761">
      <w:pPr>
        <w:pStyle w:val="Lista2"/>
        <w:numPr>
          <w:ilvl w:val="0"/>
          <w:numId w:val="2"/>
        </w:numPr>
        <w:rPr>
          <w:rFonts w:ascii="Calibri" w:hAnsi="Calibri"/>
          <w:lang w:val="es-ES"/>
        </w:rPr>
      </w:pPr>
      <w:r>
        <w:rPr>
          <w:rFonts w:ascii="Calibri" w:hAnsi="Calibri"/>
          <w:lang w:val="es-ES"/>
        </w:rPr>
        <w:t>Datos de la cuenta bancaria de donde viene los fondos.</w:t>
      </w:r>
    </w:p>
    <w:p w14:paraId="12EE677E" w14:textId="77777777" w:rsidR="00236761" w:rsidRDefault="00236761" w:rsidP="00236761">
      <w:pPr>
        <w:pStyle w:val="Lista2"/>
        <w:numPr>
          <w:ilvl w:val="0"/>
          <w:numId w:val="2"/>
        </w:numPr>
        <w:rPr>
          <w:rFonts w:ascii="Calibri" w:hAnsi="Calibri"/>
          <w:lang w:val="es-ES"/>
        </w:rPr>
      </w:pPr>
      <w:r>
        <w:rPr>
          <w:rFonts w:ascii="Calibri" w:hAnsi="Calibri"/>
          <w:lang w:val="es-ES"/>
        </w:rPr>
        <w:t>3 meses de estado de cuenta recién de donde vienen los fondos.</w:t>
      </w:r>
    </w:p>
    <w:p w14:paraId="5F050CF3" w14:textId="77777777" w:rsidR="00236761" w:rsidRPr="00BF3ED3" w:rsidRDefault="00236761" w:rsidP="00236761">
      <w:pPr>
        <w:pStyle w:val="Lista2"/>
        <w:numPr>
          <w:ilvl w:val="0"/>
          <w:numId w:val="2"/>
        </w:numPr>
        <w:rPr>
          <w:rFonts w:ascii="Calibri" w:hAnsi="Calibri"/>
          <w:lang w:val="es-ES"/>
        </w:rPr>
      </w:pPr>
      <w:r>
        <w:rPr>
          <w:rFonts w:ascii="Calibri" w:hAnsi="Calibri"/>
          <w:lang w:val="es-ES"/>
        </w:rPr>
        <w:t>Numero único de impuestos</w:t>
      </w:r>
    </w:p>
    <w:p w14:paraId="5FCEA300" w14:textId="77777777" w:rsidR="00236761" w:rsidRDefault="00236761" w:rsidP="00236761">
      <w:pPr>
        <w:pStyle w:val="Lista2"/>
        <w:numPr>
          <w:ilvl w:val="0"/>
          <w:numId w:val="2"/>
        </w:numPr>
        <w:rPr>
          <w:rFonts w:ascii="Calibri" w:hAnsi="Calibri"/>
          <w:lang w:val="es-ES"/>
        </w:rPr>
      </w:pPr>
      <w:r w:rsidRPr="00BF3ED3">
        <w:rPr>
          <w:rFonts w:ascii="Calibri" w:hAnsi="Calibri"/>
          <w:lang w:val="es-ES"/>
        </w:rPr>
        <w:t>6/8 referidos de amigos o compañeros que les interesarían a nuestros servicios.</w:t>
      </w:r>
    </w:p>
    <w:p w14:paraId="15501B8F" w14:textId="77777777" w:rsidR="00236761" w:rsidRPr="0048547C" w:rsidRDefault="00236761" w:rsidP="00236761">
      <w:pPr>
        <w:pStyle w:val="Lista2"/>
        <w:ind w:left="720" w:firstLine="0"/>
        <w:rPr>
          <w:rFonts w:ascii="Calibri" w:hAnsi="Calibri"/>
          <w:lang w:val="es-ES"/>
        </w:rPr>
      </w:pPr>
    </w:p>
    <w:p w14:paraId="3D3DE749" w14:textId="77777777" w:rsidR="00236761" w:rsidRPr="001B146B" w:rsidRDefault="00236761" w:rsidP="00236761">
      <w:pPr>
        <w:ind w:firstLine="720"/>
        <w:rPr>
          <w:rFonts w:ascii="Calibri" w:hAnsi="Calibri"/>
          <w:b/>
          <w:lang w:val="es-MX"/>
        </w:rPr>
      </w:pPr>
      <w:r>
        <w:rPr>
          <w:noProof/>
        </w:rPr>
        <w:drawing>
          <wp:inline distT="0" distB="0" distL="0" distR="0" wp14:anchorId="157A7C00" wp14:editId="16F3D582">
            <wp:extent cx="2505651" cy="179578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542706" cy="1822337"/>
                    </a:xfrm>
                    <a:prstGeom prst="rect">
                      <a:avLst/>
                    </a:prstGeom>
                  </pic:spPr>
                </pic:pic>
              </a:graphicData>
            </a:graphic>
          </wp:inline>
        </w:drawing>
      </w:r>
    </w:p>
    <w:p w14:paraId="20293F00" w14:textId="0ADEA70D" w:rsidR="00A6276F" w:rsidRDefault="00A6276F" w:rsidP="00236761">
      <w:pPr>
        <w:jc w:val="both"/>
        <w:rPr>
          <w:rFonts w:ascii="Calibri" w:hAnsi="Calibri"/>
          <w:color w:val="002060"/>
          <w:sz w:val="28"/>
          <w:szCs w:val="28"/>
          <w:lang w:val="es-ES"/>
        </w:rPr>
      </w:pPr>
    </w:p>
    <w:p w14:paraId="6859F867" w14:textId="77777777" w:rsidR="00496434" w:rsidRPr="001B146B" w:rsidRDefault="00723689" w:rsidP="00670762">
      <w:pPr>
        <w:jc w:val="both"/>
        <w:rPr>
          <w:rFonts w:ascii="Calibri" w:hAnsi="Calibri"/>
          <w:b/>
          <w:lang w:val="es-MX"/>
        </w:rPr>
      </w:pPr>
      <w:r w:rsidRPr="00DB0D4D">
        <w:rPr>
          <w:rFonts w:ascii="Calibri" w:hAnsi="Calibri" w:cs="Calibri"/>
          <w:color w:val="000000"/>
          <w:spacing w:val="0"/>
          <w:szCs w:val="24"/>
          <w:lang w:val="es-MX" w:eastAsia="es-MX"/>
        </w:rPr>
        <w:br/>
      </w:r>
    </w:p>
    <w:p w14:paraId="7D40AB79" w14:textId="4C4E51DD" w:rsidR="00496434" w:rsidRPr="0014215C" w:rsidRDefault="00830AD9" w:rsidP="006425A6">
      <w:pPr>
        <w:jc w:val="center"/>
        <w:rPr>
          <w:rFonts w:ascii="Calibri" w:hAnsi="Calibri"/>
          <w:b/>
          <w:lang w:val="es-MX"/>
        </w:rPr>
      </w:pPr>
      <w:r>
        <w:rPr>
          <w:rFonts w:ascii="Calibri" w:hAnsi="Calibri"/>
          <w:b/>
          <w:noProof/>
        </w:rPr>
        <w:drawing>
          <wp:inline distT="0" distB="0" distL="0" distR="0" wp14:anchorId="73A776BB" wp14:editId="73FD1AA8">
            <wp:extent cx="5369442" cy="1711277"/>
            <wp:effectExtent l="0" t="0" r="3175"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cos Apoyo Machote-08.png"/>
                    <pic:cNvPicPr/>
                  </pic:nvPicPr>
                  <pic:blipFill>
                    <a:blip r:embed="rId62">
                      <a:extLst>
                        <a:ext uri="{28A0092B-C50C-407E-A947-70E740481C1C}">
                          <a14:useLocalDpi xmlns:a14="http://schemas.microsoft.com/office/drawing/2010/main" val="0"/>
                        </a:ext>
                      </a:extLst>
                    </a:blip>
                    <a:stretch>
                      <a:fillRect/>
                    </a:stretch>
                  </pic:blipFill>
                  <pic:spPr>
                    <a:xfrm>
                      <a:off x="0" y="0"/>
                      <a:ext cx="5430086" cy="1730605"/>
                    </a:xfrm>
                    <a:prstGeom prst="rect">
                      <a:avLst/>
                    </a:prstGeom>
                  </pic:spPr>
                </pic:pic>
              </a:graphicData>
            </a:graphic>
          </wp:inline>
        </w:drawing>
      </w:r>
    </w:p>
    <w:p w14:paraId="772E8B4C" w14:textId="77777777" w:rsidR="00830AD9" w:rsidRDefault="00830AD9" w:rsidP="00670762">
      <w:pPr>
        <w:jc w:val="both"/>
      </w:pPr>
    </w:p>
    <w:p w14:paraId="307E05F3" w14:textId="3D00C1F2" w:rsidR="006425A6" w:rsidRPr="006425A6" w:rsidRDefault="00032070" w:rsidP="006425A6">
      <w:pPr>
        <w:jc w:val="center"/>
        <w:rPr>
          <w:rFonts w:asciiTheme="minorHAnsi" w:hAnsiTheme="minorHAnsi" w:cstheme="minorHAnsi"/>
          <w:szCs w:val="24"/>
        </w:rPr>
      </w:pPr>
      <w:hyperlink r:id="rId63" w:history="1">
        <w:r w:rsidR="007C526A" w:rsidRPr="00AB6530">
          <w:rPr>
            <w:rStyle w:val="Hipervnculo"/>
            <w:rFonts w:asciiTheme="minorHAnsi" w:hAnsiTheme="minorHAnsi" w:cstheme="minorHAnsi"/>
            <w:szCs w:val="24"/>
          </w:rPr>
          <w:t>n.emberson@kngadvisors.co.uk</w:t>
        </w:r>
      </w:hyperlink>
      <w:r w:rsidR="006425A6" w:rsidRPr="006425A6">
        <w:rPr>
          <w:rStyle w:val="Hipervnculo"/>
          <w:rFonts w:asciiTheme="minorHAnsi" w:hAnsiTheme="minorHAnsi" w:cstheme="minorHAnsi"/>
          <w:szCs w:val="24"/>
          <w:u w:val="none"/>
        </w:rPr>
        <w:t xml:space="preserve"> </w:t>
      </w:r>
      <w:r w:rsidR="006425A6" w:rsidRPr="006425A6">
        <w:rPr>
          <w:rFonts w:asciiTheme="minorHAnsi" w:hAnsiTheme="minorHAnsi" w:cstheme="minorHAnsi"/>
          <w:szCs w:val="24"/>
        </w:rPr>
        <w:t>│</w:t>
      </w:r>
      <w:r w:rsidR="006425A6" w:rsidRPr="006425A6">
        <w:rPr>
          <w:rStyle w:val="Hipervnculo"/>
          <w:rFonts w:asciiTheme="minorHAnsi" w:hAnsiTheme="minorHAnsi" w:cstheme="minorHAnsi"/>
          <w:szCs w:val="24"/>
          <w:u w:val="none"/>
        </w:rPr>
        <w:t xml:space="preserve"> </w:t>
      </w:r>
      <w:hyperlink r:id="rId64" w:history="1">
        <w:r w:rsidR="006425A6" w:rsidRPr="006425A6">
          <w:rPr>
            <w:rStyle w:val="Hipervnculo"/>
            <w:rFonts w:asciiTheme="minorHAnsi" w:hAnsiTheme="minorHAnsi" w:cstheme="minorHAnsi"/>
            <w:szCs w:val="24"/>
          </w:rPr>
          <w:t>www.kngadvisors.co.uk</w:t>
        </w:r>
      </w:hyperlink>
    </w:p>
    <w:p w14:paraId="34FF3060" w14:textId="67AFDD48" w:rsidR="00723689" w:rsidRPr="00830AD9" w:rsidRDefault="00723689" w:rsidP="00670762">
      <w:pPr>
        <w:jc w:val="both"/>
        <w:rPr>
          <w:rFonts w:ascii="Calibri" w:hAnsi="Calibri"/>
        </w:rPr>
      </w:pPr>
    </w:p>
    <w:sectPr w:rsidR="00723689" w:rsidRPr="00830AD9" w:rsidSect="00723689">
      <w:headerReference w:type="default" r:id="rId65"/>
      <w:footerReference w:type="even" r:id="rId66"/>
      <w:footerReference w:type="default" r:id="rId67"/>
      <w:headerReference w:type="first" r:id="rId68"/>
      <w:footerReference w:type="first" r:id="rId69"/>
      <w:pgSz w:w="12242" w:h="15842" w:code="1"/>
      <w:pgMar w:top="720" w:right="720" w:bottom="720" w:left="720" w:header="618" w:footer="618" w:gutter="0"/>
      <w:pgNumType w:fmt="lowerRoman"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DFC0" w14:textId="77777777" w:rsidR="00FF668F" w:rsidRDefault="00FF668F">
      <w:r>
        <w:separator/>
      </w:r>
    </w:p>
  </w:endnote>
  <w:endnote w:type="continuationSeparator" w:id="0">
    <w:p w14:paraId="3E1EB208" w14:textId="77777777" w:rsidR="00FF668F" w:rsidRDefault="00FF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1AC29" w14:textId="77777777" w:rsidR="006C3072" w:rsidRDefault="008C6328" w:rsidP="00822FBE">
    <w:pPr>
      <w:pStyle w:val="Piedepgina"/>
      <w:framePr w:wrap="around" w:vAnchor="text" w:hAnchor="margin" w:xAlign="right" w:y="1"/>
      <w:rPr>
        <w:rStyle w:val="Nmerodepgina"/>
      </w:rPr>
    </w:pPr>
    <w:r>
      <w:rPr>
        <w:rStyle w:val="Nmerodepgina"/>
      </w:rPr>
      <w:fldChar w:fldCharType="begin"/>
    </w:r>
    <w:r w:rsidR="006C3072">
      <w:rPr>
        <w:rStyle w:val="Nmerodepgina"/>
      </w:rPr>
      <w:instrText xml:space="preserve">PAGE  </w:instrText>
    </w:r>
    <w:r>
      <w:rPr>
        <w:rStyle w:val="Nmerodepgina"/>
      </w:rPr>
      <w:fldChar w:fldCharType="end"/>
    </w:r>
  </w:p>
  <w:p w14:paraId="2F767DA8" w14:textId="77777777" w:rsidR="006C3072" w:rsidRDefault="006C3072" w:rsidP="00822FB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5D839" w14:textId="77777777" w:rsidR="006C3072" w:rsidRPr="000C2558" w:rsidRDefault="008C6328" w:rsidP="00822FBE">
    <w:pPr>
      <w:pStyle w:val="Piedepgina"/>
      <w:framePr w:wrap="around" w:vAnchor="text" w:hAnchor="margin" w:xAlign="right" w:y="1"/>
      <w:rPr>
        <w:rStyle w:val="Nmerodepgina"/>
        <w:lang w:val="es-MX"/>
      </w:rPr>
    </w:pPr>
    <w:r>
      <w:rPr>
        <w:rStyle w:val="Nmerodepgina"/>
      </w:rPr>
      <w:fldChar w:fldCharType="begin"/>
    </w:r>
    <w:r w:rsidR="006C3072" w:rsidRPr="000C2558">
      <w:rPr>
        <w:rStyle w:val="Nmerodepgina"/>
        <w:lang w:val="es-MX"/>
      </w:rPr>
      <w:instrText xml:space="preserve">PAGE  </w:instrText>
    </w:r>
    <w:r>
      <w:rPr>
        <w:rStyle w:val="Nmerodepgina"/>
      </w:rPr>
      <w:fldChar w:fldCharType="separate"/>
    </w:r>
    <w:r w:rsidR="00175ADC" w:rsidRPr="000C2558">
      <w:rPr>
        <w:rStyle w:val="Nmerodepgina"/>
        <w:noProof/>
        <w:lang w:val="es-MX"/>
      </w:rPr>
      <w:t>vii</w:t>
    </w:r>
    <w:r>
      <w:rPr>
        <w:rStyle w:val="Nmerodepgina"/>
      </w:rPr>
      <w:fldChar w:fldCharType="end"/>
    </w:r>
  </w:p>
  <w:p w14:paraId="4CF4B92E" w14:textId="77777777" w:rsidR="006C3072" w:rsidRPr="00645AE6" w:rsidRDefault="006C3072" w:rsidP="00822FBE">
    <w:pPr>
      <w:tabs>
        <w:tab w:val="center" w:pos="4320"/>
        <w:tab w:val="right" w:pos="8640"/>
      </w:tabs>
      <w:ind w:right="360"/>
      <w:rPr>
        <w:sz w:val="18"/>
        <w:szCs w:val="18"/>
        <w:lang w:val="es-ES"/>
      </w:rPr>
    </w:pPr>
    <w:r w:rsidRPr="00645AE6">
      <w:rPr>
        <w:sz w:val="18"/>
        <w:szCs w:val="18"/>
        <w:lang w:val="es-ES"/>
      </w:rPr>
      <w:t>__________________________________________________________________________________________________________________</w:t>
    </w:r>
    <w:r>
      <w:rPr>
        <w:sz w:val="18"/>
        <w:szCs w:val="18"/>
        <w:lang w:val="es-ES"/>
      </w:rPr>
      <w:t>________</w:t>
    </w:r>
  </w:p>
  <w:p w14:paraId="6370F592" w14:textId="2EF5C51C" w:rsidR="006C3072" w:rsidRPr="000E6805" w:rsidRDefault="006C3072" w:rsidP="00822FBE">
    <w:pPr>
      <w:tabs>
        <w:tab w:val="center" w:pos="4320"/>
        <w:tab w:val="right" w:pos="8640"/>
      </w:tabs>
      <w:ind w:right="360"/>
      <w:rPr>
        <w:sz w:val="18"/>
        <w:szCs w:val="18"/>
        <w:lang w:val="es-ES"/>
      </w:rPr>
    </w:pPr>
    <w:r w:rsidRPr="00444BF4">
      <w:rPr>
        <w:rFonts w:asciiTheme="minorHAnsi" w:hAnsiTheme="minorHAnsi"/>
        <w:sz w:val="20"/>
        <w:lang w:val="es-ES"/>
      </w:rPr>
      <w:t xml:space="preserve">Plan Financiero </w:t>
    </w:r>
    <w:proofErr w:type="gramStart"/>
    <w:r w:rsidRPr="00444BF4">
      <w:rPr>
        <w:rFonts w:asciiTheme="minorHAnsi" w:hAnsiTheme="minorHAnsi"/>
        <w:sz w:val="20"/>
        <w:lang w:val="es-ES"/>
      </w:rPr>
      <w:t xml:space="preserve">Personal  </w:t>
    </w:r>
    <w:r w:rsidRPr="004F24BA">
      <w:rPr>
        <w:rFonts w:asciiTheme="minorHAnsi" w:hAnsiTheme="minorHAnsi"/>
        <w:sz w:val="20"/>
        <w:lang w:val="es-ES"/>
      </w:rPr>
      <w:t>para</w:t>
    </w:r>
    <w:proofErr w:type="gramEnd"/>
    <w:r w:rsidRPr="004F24BA">
      <w:rPr>
        <w:rFonts w:asciiTheme="minorHAnsi" w:hAnsiTheme="minorHAnsi"/>
        <w:sz w:val="20"/>
        <w:lang w:val="es-ES"/>
      </w:rPr>
      <w:t xml:space="preserve">  </w:t>
    </w:r>
    <w:r w:rsidR="00232264">
      <w:rPr>
        <w:rFonts w:asciiTheme="minorHAnsi" w:hAnsiTheme="minorHAnsi"/>
        <w:sz w:val="20"/>
        <w:lang w:val="es-ES"/>
      </w:rPr>
      <w:t>…………………………………</w:t>
    </w:r>
    <w:r w:rsidRPr="004F24BA">
      <w:rPr>
        <w:rFonts w:asciiTheme="minorHAnsi" w:hAnsiTheme="minorHAnsi"/>
        <w:sz w:val="20"/>
        <w:lang w:val="es-ES"/>
      </w:rPr>
      <w:t>,</w:t>
    </w:r>
    <w:r w:rsidR="00DD627A" w:rsidRPr="004F24BA">
      <w:rPr>
        <w:rFonts w:asciiTheme="minorHAnsi" w:hAnsiTheme="minorHAnsi"/>
        <w:sz w:val="20"/>
        <w:lang w:val="es-ES"/>
      </w:rPr>
      <w:t xml:space="preserve"> </w:t>
    </w:r>
    <w:r w:rsidR="00E603AA" w:rsidRPr="004F24BA">
      <w:rPr>
        <w:rFonts w:asciiTheme="minorHAnsi" w:hAnsiTheme="minorHAnsi"/>
        <w:sz w:val="20"/>
        <w:lang w:val="es-ES"/>
      </w:rPr>
      <w:t xml:space="preserve"> </w:t>
    </w:r>
    <w:r w:rsidR="0059485A">
      <w:rPr>
        <w:rFonts w:asciiTheme="minorHAnsi" w:hAnsiTheme="minorHAnsi"/>
        <w:sz w:val="20"/>
        <w:lang w:val="es-ES"/>
      </w:rPr>
      <w:t>Febrero</w:t>
    </w:r>
    <w:r w:rsidR="0038317E" w:rsidRPr="004F24BA">
      <w:rPr>
        <w:rFonts w:asciiTheme="minorHAnsi" w:hAnsiTheme="minorHAnsi"/>
        <w:sz w:val="20"/>
        <w:lang w:val="es-ES"/>
      </w:rPr>
      <w:t xml:space="preserve"> </w:t>
    </w:r>
    <w:r w:rsidR="00EA7C54">
      <w:rPr>
        <w:rFonts w:asciiTheme="minorHAnsi" w:hAnsiTheme="minorHAnsi"/>
        <w:sz w:val="20"/>
        <w:lang w:val="es-ES"/>
      </w:rPr>
      <w:t>202</w:t>
    </w:r>
    <w:r w:rsidR="0059485A">
      <w:rPr>
        <w:rFonts w:asciiTheme="minorHAnsi" w:hAnsiTheme="minorHAnsi"/>
        <w:sz w:val="20"/>
        <w:lang w:val="es-ES"/>
      </w:rPr>
      <w:t>3</w:t>
    </w:r>
    <w:r w:rsidRPr="00444BF4">
      <w:rPr>
        <w:rFonts w:asciiTheme="minorHAnsi" w:hAnsiTheme="minorHAnsi"/>
        <w:sz w:val="20"/>
        <w:lang w:val="es-ES"/>
      </w:rPr>
      <w:t>.</w:t>
    </w:r>
    <w:r>
      <w:rPr>
        <w:rFonts w:asciiTheme="minorHAnsi" w:hAnsiTheme="minorHAnsi"/>
        <w:sz w:val="20"/>
        <w:lang w:val="es-ES"/>
      </w:rPr>
      <w:t xml:space="preserve">  </w:t>
    </w:r>
    <w:r>
      <w:rPr>
        <w:sz w:val="18"/>
        <w:szCs w:val="18"/>
        <w:lang w:val="es-ES"/>
      </w:rPr>
      <w:t xml:space="preserve">                                                                                          </w:t>
    </w:r>
  </w:p>
  <w:p w14:paraId="7F89D666" w14:textId="77777777" w:rsidR="006C3072" w:rsidRPr="000E6805" w:rsidRDefault="005B1F2D" w:rsidP="005B1F2D">
    <w:pPr>
      <w:tabs>
        <w:tab w:val="left" w:pos="3654"/>
      </w:tabs>
      <w:ind w:right="360"/>
      <w:rPr>
        <w:sz w:val="18"/>
        <w:szCs w:val="18"/>
        <w:lang w:val="es-ES"/>
      </w:rPr>
    </w:pPr>
    <w:r>
      <w:rPr>
        <w:sz w:val="18"/>
        <w:szCs w:val="18"/>
        <w:lang w:val="es-E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5BA4" w14:textId="3E618B2E" w:rsidR="00830AD9" w:rsidRDefault="00830AD9">
    <w:pPr>
      <w:pStyle w:val="Piedepgina"/>
    </w:pPr>
    <w:r w:rsidRPr="004235F3">
      <w:rPr>
        <w:noProof/>
      </w:rPr>
      <w:drawing>
        <wp:anchor distT="0" distB="0" distL="114300" distR="114300" simplePos="0" relativeHeight="251661312" behindDoc="1" locked="0" layoutInCell="1" allowOverlap="1" wp14:anchorId="3F252D11" wp14:editId="4246D202">
          <wp:simplePos x="0" y="0"/>
          <wp:positionH relativeFrom="column">
            <wp:posOffset>-445169</wp:posOffset>
          </wp:positionH>
          <wp:positionV relativeFrom="paragraph">
            <wp:posOffset>-285583</wp:posOffset>
          </wp:positionV>
          <wp:extent cx="5811520" cy="793115"/>
          <wp:effectExtent l="0" t="0" r="5080" b="0"/>
          <wp:wrapTight wrapText="bothSides">
            <wp:wrapPolygon edited="0">
              <wp:start x="21600" y="21600"/>
              <wp:lineTo x="21600" y="502"/>
              <wp:lineTo x="28" y="502"/>
              <wp:lineTo x="28" y="21600"/>
              <wp:lineTo x="21600" y="2160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50477" r="50437"/>
                  <a:stretch/>
                </pic:blipFill>
                <pic:spPr bwMode="auto">
                  <a:xfrm rot="10800000">
                    <a:off x="0" y="0"/>
                    <a:ext cx="5811520" cy="79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20FCB" w14:textId="77777777" w:rsidR="00FF668F" w:rsidRDefault="00FF668F">
      <w:r>
        <w:separator/>
      </w:r>
    </w:p>
  </w:footnote>
  <w:footnote w:type="continuationSeparator" w:id="0">
    <w:p w14:paraId="6D9E9420" w14:textId="77777777" w:rsidR="00FF668F" w:rsidRDefault="00FF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6491A" w14:textId="77777777" w:rsidR="006C3072" w:rsidRDefault="006C3072">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9AD4" w14:textId="09128F65" w:rsidR="006C3072" w:rsidRDefault="00830AD9" w:rsidP="00822FBE">
    <w:pPr>
      <w:pStyle w:val="Encabezado"/>
      <w:jc w:val="center"/>
    </w:pPr>
    <w:r w:rsidRPr="004235F3">
      <w:rPr>
        <w:noProof/>
      </w:rPr>
      <w:drawing>
        <wp:anchor distT="0" distB="0" distL="114300" distR="114300" simplePos="0" relativeHeight="251659264" behindDoc="1" locked="0" layoutInCell="1" allowOverlap="1" wp14:anchorId="2813C546" wp14:editId="0BD58519">
          <wp:simplePos x="0" y="0"/>
          <wp:positionH relativeFrom="column">
            <wp:posOffset>1479884</wp:posOffset>
          </wp:positionH>
          <wp:positionV relativeFrom="paragraph">
            <wp:posOffset>-361749</wp:posOffset>
          </wp:positionV>
          <wp:extent cx="5811520" cy="793115"/>
          <wp:effectExtent l="0" t="0" r="5080" b="0"/>
          <wp:wrapTight wrapText="bothSides">
            <wp:wrapPolygon edited="0">
              <wp:start x="0" y="0"/>
              <wp:lineTo x="0" y="21098"/>
              <wp:lineTo x="21572" y="21098"/>
              <wp:lineTo x="21572"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50477" r="50437"/>
                  <a:stretch/>
                </pic:blipFill>
                <pic:spPr bwMode="auto">
                  <a:xfrm>
                    <a:off x="0" y="0"/>
                    <a:ext cx="5811520" cy="7931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9F96C6" w14:textId="77777777" w:rsidR="006C3072" w:rsidRDefault="006C30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F1D"/>
    <w:multiLevelType w:val="hybridMultilevel"/>
    <w:tmpl w:val="EF96E4B6"/>
    <w:lvl w:ilvl="0" w:tplc="080A0001">
      <w:start w:val="1"/>
      <w:numFmt w:val="bullet"/>
      <w:lvlText w:val=""/>
      <w:lvlJc w:val="left"/>
      <w:pPr>
        <w:ind w:left="360" w:hanging="360"/>
      </w:pPr>
      <w:rPr>
        <w:rFonts w:ascii="Symbol" w:hAnsi="Symbol" w:hint="default"/>
      </w:rPr>
    </w:lvl>
    <w:lvl w:ilvl="1" w:tplc="080A000B">
      <w:start w:val="1"/>
      <w:numFmt w:val="bullet"/>
      <w:lvlText w:val=""/>
      <w:lvlJc w:val="left"/>
      <w:pPr>
        <w:ind w:left="1080" w:hanging="360"/>
      </w:pPr>
      <w:rPr>
        <w:rFonts w:ascii="Wingdings" w:hAnsi="Wingdings"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69B17E0"/>
    <w:multiLevelType w:val="hybridMultilevel"/>
    <w:tmpl w:val="6518C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A834EC5"/>
    <w:multiLevelType w:val="hybridMultilevel"/>
    <w:tmpl w:val="7318F40C"/>
    <w:lvl w:ilvl="0" w:tplc="F9BA09A6">
      <w:start w:val="15"/>
      <w:numFmt w:val="bullet"/>
      <w:lvlText w:val="*"/>
      <w:lvlJc w:val="left"/>
      <w:pPr>
        <w:ind w:left="360" w:hanging="360"/>
      </w:pPr>
      <w:rPr>
        <w:rFonts w:ascii="Calibri" w:eastAsia="Times New Roman" w:hAnsi="Calibri" w:cs="Calibri"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AE5A89"/>
    <w:multiLevelType w:val="hybridMultilevel"/>
    <w:tmpl w:val="ED428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1F4380"/>
    <w:multiLevelType w:val="hybridMultilevel"/>
    <w:tmpl w:val="7F72D3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22A54777"/>
    <w:multiLevelType w:val="hybridMultilevel"/>
    <w:tmpl w:val="DE2E2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3F5939"/>
    <w:multiLevelType w:val="hybridMultilevel"/>
    <w:tmpl w:val="362EE7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A53733A"/>
    <w:multiLevelType w:val="hybridMultilevel"/>
    <w:tmpl w:val="2834B5C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BC3255D"/>
    <w:multiLevelType w:val="hybridMultilevel"/>
    <w:tmpl w:val="3D58E7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2F34D34"/>
    <w:multiLevelType w:val="hybridMultilevel"/>
    <w:tmpl w:val="9DCC0F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30E5F02"/>
    <w:multiLevelType w:val="hybridMultilevel"/>
    <w:tmpl w:val="3F62EB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5692869"/>
    <w:multiLevelType w:val="hybridMultilevel"/>
    <w:tmpl w:val="FFBEC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873C7D"/>
    <w:multiLevelType w:val="hybridMultilevel"/>
    <w:tmpl w:val="A5880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112C70"/>
    <w:multiLevelType w:val="hybridMultilevel"/>
    <w:tmpl w:val="03A63E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E763BA"/>
    <w:multiLevelType w:val="hybridMultilevel"/>
    <w:tmpl w:val="449CA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1B2DCC"/>
    <w:multiLevelType w:val="hybridMultilevel"/>
    <w:tmpl w:val="4D704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AC693D"/>
    <w:multiLevelType w:val="hybridMultilevel"/>
    <w:tmpl w:val="0C4AE5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72348B3"/>
    <w:multiLevelType w:val="hybridMultilevel"/>
    <w:tmpl w:val="F14EC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560C9"/>
    <w:multiLevelType w:val="hybridMultilevel"/>
    <w:tmpl w:val="2236C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CF3F3D"/>
    <w:multiLevelType w:val="hybridMultilevel"/>
    <w:tmpl w:val="85C09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0333E"/>
    <w:multiLevelType w:val="hybridMultilevel"/>
    <w:tmpl w:val="C56C7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871D44"/>
    <w:multiLevelType w:val="hybridMultilevel"/>
    <w:tmpl w:val="3274190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8487995"/>
    <w:multiLevelType w:val="hybridMultilevel"/>
    <w:tmpl w:val="7070F0F8"/>
    <w:lvl w:ilvl="0" w:tplc="2D64A5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C24ED"/>
    <w:multiLevelType w:val="hybridMultilevel"/>
    <w:tmpl w:val="BE463B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9896A91"/>
    <w:multiLevelType w:val="hybridMultilevel"/>
    <w:tmpl w:val="6E6CA996"/>
    <w:lvl w:ilvl="0" w:tplc="E7066DE6">
      <w:start w:val="25"/>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965D81"/>
    <w:multiLevelType w:val="hybridMultilevel"/>
    <w:tmpl w:val="F26827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7"/>
  </w:num>
  <w:num w:numId="2">
    <w:abstractNumId w:val="19"/>
  </w:num>
  <w:num w:numId="3">
    <w:abstractNumId w:val="22"/>
  </w:num>
  <w:num w:numId="4">
    <w:abstractNumId w:val="14"/>
  </w:num>
  <w:num w:numId="5">
    <w:abstractNumId w:val="2"/>
  </w:num>
  <w:num w:numId="6">
    <w:abstractNumId w:val="15"/>
  </w:num>
  <w:num w:numId="7">
    <w:abstractNumId w:val="13"/>
  </w:num>
  <w:num w:numId="8">
    <w:abstractNumId w:val="24"/>
  </w:num>
  <w:num w:numId="9">
    <w:abstractNumId w:val="20"/>
  </w:num>
  <w:num w:numId="10">
    <w:abstractNumId w:val="17"/>
  </w:num>
  <w:num w:numId="11">
    <w:abstractNumId w:val="8"/>
  </w:num>
  <w:num w:numId="12">
    <w:abstractNumId w:val="25"/>
  </w:num>
  <w:num w:numId="13">
    <w:abstractNumId w:val="9"/>
  </w:num>
  <w:num w:numId="14">
    <w:abstractNumId w:val="16"/>
  </w:num>
  <w:num w:numId="15">
    <w:abstractNumId w:val="21"/>
  </w:num>
  <w:num w:numId="16">
    <w:abstractNumId w:val="23"/>
  </w:num>
  <w:num w:numId="17">
    <w:abstractNumId w:val="10"/>
  </w:num>
  <w:num w:numId="18">
    <w:abstractNumId w:val="0"/>
  </w:num>
  <w:num w:numId="19">
    <w:abstractNumId w:val="12"/>
  </w:num>
  <w:num w:numId="20">
    <w:abstractNumId w:val="4"/>
  </w:num>
  <w:num w:numId="21">
    <w:abstractNumId w:val="6"/>
  </w:num>
  <w:num w:numId="22">
    <w:abstractNumId w:val="11"/>
  </w:num>
  <w:num w:numId="23">
    <w:abstractNumId w:val="18"/>
  </w:num>
  <w:num w:numId="24">
    <w:abstractNumId w:val="5"/>
  </w:num>
  <w:num w:numId="25">
    <w:abstractNumId w:val="3"/>
  </w:num>
  <w:num w:numId="2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rawingGridHorizontalSpacing w:val="2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10"/>
    <w:rsid w:val="00000F79"/>
    <w:rsid w:val="00006E8C"/>
    <w:rsid w:val="00006F8D"/>
    <w:rsid w:val="000078C2"/>
    <w:rsid w:val="0001160F"/>
    <w:rsid w:val="0001357F"/>
    <w:rsid w:val="000158B5"/>
    <w:rsid w:val="000203A6"/>
    <w:rsid w:val="00020ABB"/>
    <w:rsid w:val="00032070"/>
    <w:rsid w:val="00034DE9"/>
    <w:rsid w:val="00044713"/>
    <w:rsid w:val="00047A9D"/>
    <w:rsid w:val="000514AC"/>
    <w:rsid w:val="00052212"/>
    <w:rsid w:val="00052624"/>
    <w:rsid w:val="00053B28"/>
    <w:rsid w:val="00056B57"/>
    <w:rsid w:val="00063B07"/>
    <w:rsid w:val="00065AA7"/>
    <w:rsid w:val="0006625B"/>
    <w:rsid w:val="0007004C"/>
    <w:rsid w:val="00073CB2"/>
    <w:rsid w:val="00074AEB"/>
    <w:rsid w:val="00076673"/>
    <w:rsid w:val="00077123"/>
    <w:rsid w:val="00091C5F"/>
    <w:rsid w:val="00092CE3"/>
    <w:rsid w:val="00094A4F"/>
    <w:rsid w:val="00095A46"/>
    <w:rsid w:val="00097592"/>
    <w:rsid w:val="000A0020"/>
    <w:rsid w:val="000A326B"/>
    <w:rsid w:val="000A423B"/>
    <w:rsid w:val="000A4D71"/>
    <w:rsid w:val="000B6255"/>
    <w:rsid w:val="000C1C1B"/>
    <w:rsid w:val="000C2558"/>
    <w:rsid w:val="000C7E8F"/>
    <w:rsid w:val="000D0CF9"/>
    <w:rsid w:val="000D14B4"/>
    <w:rsid w:val="000E2575"/>
    <w:rsid w:val="000E2A90"/>
    <w:rsid w:val="000F0533"/>
    <w:rsid w:val="000F638B"/>
    <w:rsid w:val="0010063C"/>
    <w:rsid w:val="001028A9"/>
    <w:rsid w:val="00102F4A"/>
    <w:rsid w:val="00104C5C"/>
    <w:rsid w:val="001057FF"/>
    <w:rsid w:val="00106E12"/>
    <w:rsid w:val="00112C91"/>
    <w:rsid w:val="00113742"/>
    <w:rsid w:val="0011550A"/>
    <w:rsid w:val="00132458"/>
    <w:rsid w:val="00134B3A"/>
    <w:rsid w:val="0014075F"/>
    <w:rsid w:val="0014215C"/>
    <w:rsid w:val="001423D5"/>
    <w:rsid w:val="00142B23"/>
    <w:rsid w:val="001458CC"/>
    <w:rsid w:val="00147639"/>
    <w:rsid w:val="0015314B"/>
    <w:rsid w:val="001623E0"/>
    <w:rsid w:val="0017017B"/>
    <w:rsid w:val="00170967"/>
    <w:rsid w:val="00171FFA"/>
    <w:rsid w:val="00173B87"/>
    <w:rsid w:val="00175ADC"/>
    <w:rsid w:val="00187216"/>
    <w:rsid w:val="00193F21"/>
    <w:rsid w:val="001945AF"/>
    <w:rsid w:val="00194FDB"/>
    <w:rsid w:val="001950E5"/>
    <w:rsid w:val="001A01DD"/>
    <w:rsid w:val="001A0F66"/>
    <w:rsid w:val="001A11AD"/>
    <w:rsid w:val="001A185E"/>
    <w:rsid w:val="001A5B9F"/>
    <w:rsid w:val="001B146B"/>
    <w:rsid w:val="001B192B"/>
    <w:rsid w:val="001B2F7D"/>
    <w:rsid w:val="001B3B7E"/>
    <w:rsid w:val="001B7C0B"/>
    <w:rsid w:val="001C1175"/>
    <w:rsid w:val="001C26B9"/>
    <w:rsid w:val="001C4155"/>
    <w:rsid w:val="001C6DCB"/>
    <w:rsid w:val="001D132C"/>
    <w:rsid w:val="001F1AE4"/>
    <w:rsid w:val="001F48A5"/>
    <w:rsid w:val="001F767E"/>
    <w:rsid w:val="0020142B"/>
    <w:rsid w:val="0020429A"/>
    <w:rsid w:val="00206754"/>
    <w:rsid w:val="00207507"/>
    <w:rsid w:val="002123C6"/>
    <w:rsid w:val="002131CB"/>
    <w:rsid w:val="00217BBB"/>
    <w:rsid w:val="00220AF5"/>
    <w:rsid w:val="00222C12"/>
    <w:rsid w:val="00222E3C"/>
    <w:rsid w:val="00223541"/>
    <w:rsid w:val="0022436C"/>
    <w:rsid w:val="00226DF9"/>
    <w:rsid w:val="00232264"/>
    <w:rsid w:val="00236761"/>
    <w:rsid w:val="00247B21"/>
    <w:rsid w:val="00251C3A"/>
    <w:rsid w:val="00253053"/>
    <w:rsid w:val="00255FC8"/>
    <w:rsid w:val="00261EDB"/>
    <w:rsid w:val="00262A57"/>
    <w:rsid w:val="00262DC7"/>
    <w:rsid w:val="00280170"/>
    <w:rsid w:val="00282153"/>
    <w:rsid w:val="00284ACF"/>
    <w:rsid w:val="00286ADE"/>
    <w:rsid w:val="0029594F"/>
    <w:rsid w:val="002A1763"/>
    <w:rsid w:val="002A5FF7"/>
    <w:rsid w:val="002A69AE"/>
    <w:rsid w:val="002A7A93"/>
    <w:rsid w:val="002C661D"/>
    <w:rsid w:val="002D288C"/>
    <w:rsid w:val="002D5E7A"/>
    <w:rsid w:val="002D6287"/>
    <w:rsid w:val="002E1402"/>
    <w:rsid w:val="002E2619"/>
    <w:rsid w:val="002E69DA"/>
    <w:rsid w:val="002E7882"/>
    <w:rsid w:val="002F35DB"/>
    <w:rsid w:val="002F4BC4"/>
    <w:rsid w:val="002F676F"/>
    <w:rsid w:val="00301ED3"/>
    <w:rsid w:val="003024A6"/>
    <w:rsid w:val="003056EF"/>
    <w:rsid w:val="0030633D"/>
    <w:rsid w:val="00310413"/>
    <w:rsid w:val="00311701"/>
    <w:rsid w:val="00316367"/>
    <w:rsid w:val="003173CF"/>
    <w:rsid w:val="0032106A"/>
    <w:rsid w:val="00322983"/>
    <w:rsid w:val="003235B4"/>
    <w:rsid w:val="00323883"/>
    <w:rsid w:val="00324E2F"/>
    <w:rsid w:val="00333B0B"/>
    <w:rsid w:val="00334067"/>
    <w:rsid w:val="00343236"/>
    <w:rsid w:val="00344CD5"/>
    <w:rsid w:val="00350F2B"/>
    <w:rsid w:val="003571DE"/>
    <w:rsid w:val="00357AA8"/>
    <w:rsid w:val="00367C86"/>
    <w:rsid w:val="0037300D"/>
    <w:rsid w:val="0037464F"/>
    <w:rsid w:val="00376288"/>
    <w:rsid w:val="0038317E"/>
    <w:rsid w:val="00396216"/>
    <w:rsid w:val="003A25BD"/>
    <w:rsid w:val="003A4424"/>
    <w:rsid w:val="003A5527"/>
    <w:rsid w:val="003A58A2"/>
    <w:rsid w:val="003B04C0"/>
    <w:rsid w:val="003B08B7"/>
    <w:rsid w:val="003B53A5"/>
    <w:rsid w:val="003B7B4D"/>
    <w:rsid w:val="003C0ACE"/>
    <w:rsid w:val="003C0FEE"/>
    <w:rsid w:val="003C22CA"/>
    <w:rsid w:val="003C32BD"/>
    <w:rsid w:val="003C3482"/>
    <w:rsid w:val="003C3A76"/>
    <w:rsid w:val="003C759B"/>
    <w:rsid w:val="003D1593"/>
    <w:rsid w:val="003D4BB1"/>
    <w:rsid w:val="003F019C"/>
    <w:rsid w:val="004004A8"/>
    <w:rsid w:val="0040442D"/>
    <w:rsid w:val="0041257A"/>
    <w:rsid w:val="00413B1A"/>
    <w:rsid w:val="004215BF"/>
    <w:rsid w:val="004215F0"/>
    <w:rsid w:val="004323F1"/>
    <w:rsid w:val="00436CD6"/>
    <w:rsid w:val="00437EF2"/>
    <w:rsid w:val="004403FD"/>
    <w:rsid w:val="00444BF4"/>
    <w:rsid w:val="004508CB"/>
    <w:rsid w:val="00455E91"/>
    <w:rsid w:val="0046058C"/>
    <w:rsid w:val="00461C89"/>
    <w:rsid w:val="00462F80"/>
    <w:rsid w:val="004637C2"/>
    <w:rsid w:val="004655B1"/>
    <w:rsid w:val="0047751F"/>
    <w:rsid w:val="004826F8"/>
    <w:rsid w:val="00484110"/>
    <w:rsid w:val="00485426"/>
    <w:rsid w:val="00487719"/>
    <w:rsid w:val="0049027F"/>
    <w:rsid w:val="00490E81"/>
    <w:rsid w:val="00496434"/>
    <w:rsid w:val="004A3DA6"/>
    <w:rsid w:val="004A4597"/>
    <w:rsid w:val="004A699D"/>
    <w:rsid w:val="004B574E"/>
    <w:rsid w:val="004B576B"/>
    <w:rsid w:val="004C095E"/>
    <w:rsid w:val="004C10CB"/>
    <w:rsid w:val="004C36C2"/>
    <w:rsid w:val="004C4DD1"/>
    <w:rsid w:val="004C5CB6"/>
    <w:rsid w:val="004D047A"/>
    <w:rsid w:val="004D0675"/>
    <w:rsid w:val="004D075A"/>
    <w:rsid w:val="004D0904"/>
    <w:rsid w:val="004D1E2D"/>
    <w:rsid w:val="004D6972"/>
    <w:rsid w:val="004E1AAD"/>
    <w:rsid w:val="004E4955"/>
    <w:rsid w:val="004E5579"/>
    <w:rsid w:val="004F058F"/>
    <w:rsid w:val="004F24BA"/>
    <w:rsid w:val="004F597C"/>
    <w:rsid w:val="0050505F"/>
    <w:rsid w:val="00507466"/>
    <w:rsid w:val="0051084C"/>
    <w:rsid w:val="00512695"/>
    <w:rsid w:val="0052342B"/>
    <w:rsid w:val="0052434A"/>
    <w:rsid w:val="0052698C"/>
    <w:rsid w:val="00536180"/>
    <w:rsid w:val="005379A4"/>
    <w:rsid w:val="0054122F"/>
    <w:rsid w:val="00541315"/>
    <w:rsid w:val="0054181A"/>
    <w:rsid w:val="0054275A"/>
    <w:rsid w:val="005453CA"/>
    <w:rsid w:val="00551F30"/>
    <w:rsid w:val="005521F4"/>
    <w:rsid w:val="00553AAD"/>
    <w:rsid w:val="00561280"/>
    <w:rsid w:val="005716A1"/>
    <w:rsid w:val="0057559D"/>
    <w:rsid w:val="005767C6"/>
    <w:rsid w:val="00582502"/>
    <w:rsid w:val="00583FD9"/>
    <w:rsid w:val="005857B8"/>
    <w:rsid w:val="00585BC4"/>
    <w:rsid w:val="0059485A"/>
    <w:rsid w:val="00596EFD"/>
    <w:rsid w:val="005973EA"/>
    <w:rsid w:val="005A17D8"/>
    <w:rsid w:val="005A23AA"/>
    <w:rsid w:val="005A3AED"/>
    <w:rsid w:val="005A42B4"/>
    <w:rsid w:val="005A51D7"/>
    <w:rsid w:val="005A5895"/>
    <w:rsid w:val="005A61F1"/>
    <w:rsid w:val="005A694E"/>
    <w:rsid w:val="005B1F2D"/>
    <w:rsid w:val="005B2536"/>
    <w:rsid w:val="005B2A4B"/>
    <w:rsid w:val="005B6091"/>
    <w:rsid w:val="005B669D"/>
    <w:rsid w:val="005B7B46"/>
    <w:rsid w:val="005C316B"/>
    <w:rsid w:val="005C373E"/>
    <w:rsid w:val="005C3B69"/>
    <w:rsid w:val="005C49E3"/>
    <w:rsid w:val="005C53DD"/>
    <w:rsid w:val="005C5905"/>
    <w:rsid w:val="005C6294"/>
    <w:rsid w:val="005C72C2"/>
    <w:rsid w:val="005D0850"/>
    <w:rsid w:val="005D2415"/>
    <w:rsid w:val="005D2D1F"/>
    <w:rsid w:val="005D4BD1"/>
    <w:rsid w:val="005E2C19"/>
    <w:rsid w:val="005E3C5F"/>
    <w:rsid w:val="005F23FE"/>
    <w:rsid w:val="005F3EF7"/>
    <w:rsid w:val="005F4379"/>
    <w:rsid w:val="005F4B86"/>
    <w:rsid w:val="005F6356"/>
    <w:rsid w:val="00606969"/>
    <w:rsid w:val="006113E5"/>
    <w:rsid w:val="00611EFF"/>
    <w:rsid w:val="006147A6"/>
    <w:rsid w:val="0062324E"/>
    <w:rsid w:val="00623FDA"/>
    <w:rsid w:val="00625A47"/>
    <w:rsid w:val="00625DA1"/>
    <w:rsid w:val="0063189B"/>
    <w:rsid w:val="00632064"/>
    <w:rsid w:val="0063529D"/>
    <w:rsid w:val="0064224C"/>
    <w:rsid w:val="006425A6"/>
    <w:rsid w:val="006461E7"/>
    <w:rsid w:val="00657C9A"/>
    <w:rsid w:val="0066637B"/>
    <w:rsid w:val="00670762"/>
    <w:rsid w:val="00673219"/>
    <w:rsid w:val="00680FE1"/>
    <w:rsid w:val="00684CAF"/>
    <w:rsid w:val="00695737"/>
    <w:rsid w:val="0069668E"/>
    <w:rsid w:val="006A28C8"/>
    <w:rsid w:val="006A37C8"/>
    <w:rsid w:val="006A3894"/>
    <w:rsid w:val="006B310F"/>
    <w:rsid w:val="006C3072"/>
    <w:rsid w:val="006C38D6"/>
    <w:rsid w:val="006C6F75"/>
    <w:rsid w:val="006D399B"/>
    <w:rsid w:val="006D39AF"/>
    <w:rsid w:val="006F11CB"/>
    <w:rsid w:val="006F1D78"/>
    <w:rsid w:val="0070311D"/>
    <w:rsid w:val="007043AF"/>
    <w:rsid w:val="00706549"/>
    <w:rsid w:val="00707BCE"/>
    <w:rsid w:val="00711D89"/>
    <w:rsid w:val="00714036"/>
    <w:rsid w:val="0071416F"/>
    <w:rsid w:val="0071782C"/>
    <w:rsid w:val="007214AE"/>
    <w:rsid w:val="0072167A"/>
    <w:rsid w:val="00723689"/>
    <w:rsid w:val="00726F63"/>
    <w:rsid w:val="00735650"/>
    <w:rsid w:val="00751489"/>
    <w:rsid w:val="00751B52"/>
    <w:rsid w:val="00754361"/>
    <w:rsid w:val="00756768"/>
    <w:rsid w:val="0075691C"/>
    <w:rsid w:val="00760A1D"/>
    <w:rsid w:val="00760B03"/>
    <w:rsid w:val="00761AA3"/>
    <w:rsid w:val="00765540"/>
    <w:rsid w:val="007758AF"/>
    <w:rsid w:val="0077691E"/>
    <w:rsid w:val="00776D54"/>
    <w:rsid w:val="00780A4D"/>
    <w:rsid w:val="00782174"/>
    <w:rsid w:val="00782772"/>
    <w:rsid w:val="00784F1E"/>
    <w:rsid w:val="007921E0"/>
    <w:rsid w:val="00792454"/>
    <w:rsid w:val="00795C93"/>
    <w:rsid w:val="00796E86"/>
    <w:rsid w:val="007A13B4"/>
    <w:rsid w:val="007A268A"/>
    <w:rsid w:val="007A2E75"/>
    <w:rsid w:val="007A34C5"/>
    <w:rsid w:val="007A63CB"/>
    <w:rsid w:val="007B4D76"/>
    <w:rsid w:val="007C1794"/>
    <w:rsid w:val="007C5015"/>
    <w:rsid w:val="007C526A"/>
    <w:rsid w:val="007C5613"/>
    <w:rsid w:val="007E470D"/>
    <w:rsid w:val="007E5F3E"/>
    <w:rsid w:val="007F5987"/>
    <w:rsid w:val="00802972"/>
    <w:rsid w:val="00803787"/>
    <w:rsid w:val="00811B5C"/>
    <w:rsid w:val="008209FB"/>
    <w:rsid w:val="00821DA5"/>
    <w:rsid w:val="00822FBE"/>
    <w:rsid w:val="00823131"/>
    <w:rsid w:val="00824E4D"/>
    <w:rsid w:val="008307F9"/>
    <w:rsid w:val="00830AD9"/>
    <w:rsid w:val="008340A7"/>
    <w:rsid w:val="008367B3"/>
    <w:rsid w:val="00843FD2"/>
    <w:rsid w:val="008511C2"/>
    <w:rsid w:val="0085308B"/>
    <w:rsid w:val="00855484"/>
    <w:rsid w:val="008608F8"/>
    <w:rsid w:val="008639E6"/>
    <w:rsid w:val="00864C98"/>
    <w:rsid w:val="008662DA"/>
    <w:rsid w:val="008801C8"/>
    <w:rsid w:val="00885E06"/>
    <w:rsid w:val="00886627"/>
    <w:rsid w:val="008923DC"/>
    <w:rsid w:val="0089675B"/>
    <w:rsid w:val="008A1041"/>
    <w:rsid w:val="008A49C6"/>
    <w:rsid w:val="008B7F78"/>
    <w:rsid w:val="008C28FD"/>
    <w:rsid w:val="008C35C7"/>
    <w:rsid w:val="008C442D"/>
    <w:rsid w:val="008C5534"/>
    <w:rsid w:val="008C5B62"/>
    <w:rsid w:val="008C60BD"/>
    <w:rsid w:val="008C6328"/>
    <w:rsid w:val="008E0518"/>
    <w:rsid w:val="008E0EBB"/>
    <w:rsid w:val="008E0F9B"/>
    <w:rsid w:val="008E2FC0"/>
    <w:rsid w:val="008E46B7"/>
    <w:rsid w:val="008E7734"/>
    <w:rsid w:val="008F1BB9"/>
    <w:rsid w:val="008F6536"/>
    <w:rsid w:val="008F7134"/>
    <w:rsid w:val="008F74EA"/>
    <w:rsid w:val="00901CA9"/>
    <w:rsid w:val="00903004"/>
    <w:rsid w:val="009105B1"/>
    <w:rsid w:val="00911D66"/>
    <w:rsid w:val="00914F6A"/>
    <w:rsid w:val="00921696"/>
    <w:rsid w:val="00927F72"/>
    <w:rsid w:val="009330D3"/>
    <w:rsid w:val="00940282"/>
    <w:rsid w:val="00940CE0"/>
    <w:rsid w:val="0094388F"/>
    <w:rsid w:val="0094682A"/>
    <w:rsid w:val="0096616E"/>
    <w:rsid w:val="00966D82"/>
    <w:rsid w:val="00974F92"/>
    <w:rsid w:val="0097596E"/>
    <w:rsid w:val="00980EEB"/>
    <w:rsid w:val="00983AD9"/>
    <w:rsid w:val="00984912"/>
    <w:rsid w:val="00987B51"/>
    <w:rsid w:val="009913D2"/>
    <w:rsid w:val="009A2B9B"/>
    <w:rsid w:val="009A3092"/>
    <w:rsid w:val="009B40A4"/>
    <w:rsid w:val="009C048D"/>
    <w:rsid w:val="009C4280"/>
    <w:rsid w:val="009C5C37"/>
    <w:rsid w:val="009C5E96"/>
    <w:rsid w:val="009C62FE"/>
    <w:rsid w:val="009C63E5"/>
    <w:rsid w:val="009C79F7"/>
    <w:rsid w:val="009D495D"/>
    <w:rsid w:val="009E01EB"/>
    <w:rsid w:val="009E1B9A"/>
    <w:rsid w:val="009E1F66"/>
    <w:rsid w:val="009E4B55"/>
    <w:rsid w:val="009E606A"/>
    <w:rsid w:val="009E6C85"/>
    <w:rsid w:val="009F381A"/>
    <w:rsid w:val="00A10975"/>
    <w:rsid w:val="00A215FD"/>
    <w:rsid w:val="00A24EB9"/>
    <w:rsid w:val="00A267A0"/>
    <w:rsid w:val="00A3372A"/>
    <w:rsid w:val="00A435E3"/>
    <w:rsid w:val="00A53933"/>
    <w:rsid w:val="00A53C33"/>
    <w:rsid w:val="00A5438B"/>
    <w:rsid w:val="00A60C12"/>
    <w:rsid w:val="00A62473"/>
    <w:rsid w:val="00A6276F"/>
    <w:rsid w:val="00A655B7"/>
    <w:rsid w:val="00A65FAB"/>
    <w:rsid w:val="00A673F7"/>
    <w:rsid w:val="00A7360D"/>
    <w:rsid w:val="00A73AD8"/>
    <w:rsid w:val="00A76415"/>
    <w:rsid w:val="00A7708F"/>
    <w:rsid w:val="00A83229"/>
    <w:rsid w:val="00A84BCA"/>
    <w:rsid w:val="00A84EB6"/>
    <w:rsid w:val="00A85EE8"/>
    <w:rsid w:val="00A86B6C"/>
    <w:rsid w:val="00A86D10"/>
    <w:rsid w:val="00A87BA2"/>
    <w:rsid w:val="00AB22F0"/>
    <w:rsid w:val="00AB5DEE"/>
    <w:rsid w:val="00AB63CD"/>
    <w:rsid w:val="00AB725F"/>
    <w:rsid w:val="00AC3404"/>
    <w:rsid w:val="00AC3A7B"/>
    <w:rsid w:val="00AD053C"/>
    <w:rsid w:val="00AD246F"/>
    <w:rsid w:val="00AD62F2"/>
    <w:rsid w:val="00AE6736"/>
    <w:rsid w:val="00AE6BCB"/>
    <w:rsid w:val="00AF62BD"/>
    <w:rsid w:val="00AF6D18"/>
    <w:rsid w:val="00B013D2"/>
    <w:rsid w:val="00B042B6"/>
    <w:rsid w:val="00B11C01"/>
    <w:rsid w:val="00B21A7D"/>
    <w:rsid w:val="00B22CEC"/>
    <w:rsid w:val="00B24B6C"/>
    <w:rsid w:val="00B25EBB"/>
    <w:rsid w:val="00B26BF2"/>
    <w:rsid w:val="00B26E88"/>
    <w:rsid w:val="00B3081E"/>
    <w:rsid w:val="00B41605"/>
    <w:rsid w:val="00B43B25"/>
    <w:rsid w:val="00B603CB"/>
    <w:rsid w:val="00B74339"/>
    <w:rsid w:val="00B77991"/>
    <w:rsid w:val="00B8262B"/>
    <w:rsid w:val="00B90EC2"/>
    <w:rsid w:val="00B929DD"/>
    <w:rsid w:val="00B9487F"/>
    <w:rsid w:val="00BA2A32"/>
    <w:rsid w:val="00BA45B6"/>
    <w:rsid w:val="00BA6759"/>
    <w:rsid w:val="00BA6A2F"/>
    <w:rsid w:val="00BB1BA5"/>
    <w:rsid w:val="00BB308A"/>
    <w:rsid w:val="00BB3AD8"/>
    <w:rsid w:val="00BB3CB1"/>
    <w:rsid w:val="00BC4F53"/>
    <w:rsid w:val="00BC528C"/>
    <w:rsid w:val="00BE7F9E"/>
    <w:rsid w:val="00BF1C1B"/>
    <w:rsid w:val="00BF258F"/>
    <w:rsid w:val="00BF75BB"/>
    <w:rsid w:val="00C04E89"/>
    <w:rsid w:val="00C10B1C"/>
    <w:rsid w:val="00C1337F"/>
    <w:rsid w:val="00C16430"/>
    <w:rsid w:val="00C207AC"/>
    <w:rsid w:val="00C214EB"/>
    <w:rsid w:val="00C25516"/>
    <w:rsid w:val="00C2594A"/>
    <w:rsid w:val="00C25E90"/>
    <w:rsid w:val="00C26761"/>
    <w:rsid w:val="00C309DA"/>
    <w:rsid w:val="00C350DE"/>
    <w:rsid w:val="00C43DB2"/>
    <w:rsid w:val="00C46F62"/>
    <w:rsid w:val="00C5075E"/>
    <w:rsid w:val="00C53E53"/>
    <w:rsid w:val="00C54194"/>
    <w:rsid w:val="00C55370"/>
    <w:rsid w:val="00C60D97"/>
    <w:rsid w:val="00C61211"/>
    <w:rsid w:val="00C64C43"/>
    <w:rsid w:val="00C6780C"/>
    <w:rsid w:val="00C725D1"/>
    <w:rsid w:val="00C730ED"/>
    <w:rsid w:val="00C739F7"/>
    <w:rsid w:val="00C7424C"/>
    <w:rsid w:val="00C8589A"/>
    <w:rsid w:val="00C867A8"/>
    <w:rsid w:val="00C93D37"/>
    <w:rsid w:val="00C95F6B"/>
    <w:rsid w:val="00CA1B0D"/>
    <w:rsid w:val="00CA6AFC"/>
    <w:rsid w:val="00CA78E2"/>
    <w:rsid w:val="00CB6288"/>
    <w:rsid w:val="00CB64D4"/>
    <w:rsid w:val="00CB6CB6"/>
    <w:rsid w:val="00CC170C"/>
    <w:rsid w:val="00CD098F"/>
    <w:rsid w:val="00CD1D81"/>
    <w:rsid w:val="00CD4C1D"/>
    <w:rsid w:val="00CE0822"/>
    <w:rsid w:val="00CE1A31"/>
    <w:rsid w:val="00CE286A"/>
    <w:rsid w:val="00CE365C"/>
    <w:rsid w:val="00CE4D5D"/>
    <w:rsid w:val="00CE6076"/>
    <w:rsid w:val="00CF0914"/>
    <w:rsid w:val="00CF4A7B"/>
    <w:rsid w:val="00D24DF0"/>
    <w:rsid w:val="00D276B3"/>
    <w:rsid w:val="00D27E3C"/>
    <w:rsid w:val="00D376EB"/>
    <w:rsid w:val="00D40DD8"/>
    <w:rsid w:val="00D4254A"/>
    <w:rsid w:val="00D42873"/>
    <w:rsid w:val="00D44A73"/>
    <w:rsid w:val="00D469F0"/>
    <w:rsid w:val="00D500EB"/>
    <w:rsid w:val="00D50DD3"/>
    <w:rsid w:val="00D51E0D"/>
    <w:rsid w:val="00D521EC"/>
    <w:rsid w:val="00D527C3"/>
    <w:rsid w:val="00D53A13"/>
    <w:rsid w:val="00D555CD"/>
    <w:rsid w:val="00D6096C"/>
    <w:rsid w:val="00D64E4F"/>
    <w:rsid w:val="00D7691E"/>
    <w:rsid w:val="00D773A3"/>
    <w:rsid w:val="00D81484"/>
    <w:rsid w:val="00D84F5F"/>
    <w:rsid w:val="00D95FCA"/>
    <w:rsid w:val="00D976EF"/>
    <w:rsid w:val="00DA3394"/>
    <w:rsid w:val="00DA4F60"/>
    <w:rsid w:val="00DA7B69"/>
    <w:rsid w:val="00DB0D4D"/>
    <w:rsid w:val="00DB1C80"/>
    <w:rsid w:val="00DB2D6E"/>
    <w:rsid w:val="00DB3D2E"/>
    <w:rsid w:val="00DB5475"/>
    <w:rsid w:val="00DC6418"/>
    <w:rsid w:val="00DD0AF0"/>
    <w:rsid w:val="00DD0ED0"/>
    <w:rsid w:val="00DD4410"/>
    <w:rsid w:val="00DD4A6D"/>
    <w:rsid w:val="00DD627A"/>
    <w:rsid w:val="00DD719A"/>
    <w:rsid w:val="00DE4C09"/>
    <w:rsid w:val="00DF7686"/>
    <w:rsid w:val="00E00EC6"/>
    <w:rsid w:val="00E041E5"/>
    <w:rsid w:val="00E07142"/>
    <w:rsid w:val="00E07CE2"/>
    <w:rsid w:val="00E1415B"/>
    <w:rsid w:val="00E14C1E"/>
    <w:rsid w:val="00E177FB"/>
    <w:rsid w:val="00E21920"/>
    <w:rsid w:val="00E22F39"/>
    <w:rsid w:val="00E23B01"/>
    <w:rsid w:val="00E2667C"/>
    <w:rsid w:val="00E3060A"/>
    <w:rsid w:val="00E3144E"/>
    <w:rsid w:val="00E36187"/>
    <w:rsid w:val="00E41D31"/>
    <w:rsid w:val="00E42702"/>
    <w:rsid w:val="00E4567A"/>
    <w:rsid w:val="00E46D14"/>
    <w:rsid w:val="00E577EF"/>
    <w:rsid w:val="00E603AA"/>
    <w:rsid w:val="00E66FC7"/>
    <w:rsid w:val="00E70088"/>
    <w:rsid w:val="00E7136A"/>
    <w:rsid w:val="00E71FD4"/>
    <w:rsid w:val="00E8306C"/>
    <w:rsid w:val="00E86CA7"/>
    <w:rsid w:val="00E87738"/>
    <w:rsid w:val="00E9098E"/>
    <w:rsid w:val="00E95342"/>
    <w:rsid w:val="00E979BC"/>
    <w:rsid w:val="00EA7C54"/>
    <w:rsid w:val="00EA7E37"/>
    <w:rsid w:val="00EB60A0"/>
    <w:rsid w:val="00EC0AB1"/>
    <w:rsid w:val="00EC3565"/>
    <w:rsid w:val="00EC3624"/>
    <w:rsid w:val="00ED37AB"/>
    <w:rsid w:val="00ED563B"/>
    <w:rsid w:val="00ED6D7E"/>
    <w:rsid w:val="00EE1925"/>
    <w:rsid w:val="00EE1A8A"/>
    <w:rsid w:val="00EE1D7F"/>
    <w:rsid w:val="00EE3EEF"/>
    <w:rsid w:val="00EE666A"/>
    <w:rsid w:val="00EE7469"/>
    <w:rsid w:val="00EF01A6"/>
    <w:rsid w:val="00EF10BE"/>
    <w:rsid w:val="00EF5741"/>
    <w:rsid w:val="00F01FFB"/>
    <w:rsid w:val="00F02774"/>
    <w:rsid w:val="00F028C5"/>
    <w:rsid w:val="00F055CD"/>
    <w:rsid w:val="00F06660"/>
    <w:rsid w:val="00F1215F"/>
    <w:rsid w:val="00F26A3B"/>
    <w:rsid w:val="00F348EE"/>
    <w:rsid w:val="00F36B86"/>
    <w:rsid w:val="00F45AB3"/>
    <w:rsid w:val="00F472E8"/>
    <w:rsid w:val="00F523CA"/>
    <w:rsid w:val="00F558EA"/>
    <w:rsid w:val="00F705A4"/>
    <w:rsid w:val="00F722A6"/>
    <w:rsid w:val="00F72FEB"/>
    <w:rsid w:val="00F73C6B"/>
    <w:rsid w:val="00F76A47"/>
    <w:rsid w:val="00F8036B"/>
    <w:rsid w:val="00F80BB7"/>
    <w:rsid w:val="00F8502C"/>
    <w:rsid w:val="00F93841"/>
    <w:rsid w:val="00F93EEC"/>
    <w:rsid w:val="00FA05EE"/>
    <w:rsid w:val="00FA6F7A"/>
    <w:rsid w:val="00FC06DE"/>
    <w:rsid w:val="00FC0821"/>
    <w:rsid w:val="00FC3E05"/>
    <w:rsid w:val="00FC4F4C"/>
    <w:rsid w:val="00FC709E"/>
    <w:rsid w:val="00FC7CCF"/>
    <w:rsid w:val="00FC7F23"/>
    <w:rsid w:val="00FD04EC"/>
    <w:rsid w:val="00FD58C6"/>
    <w:rsid w:val="00FD7C8E"/>
    <w:rsid w:val="00FE11C1"/>
    <w:rsid w:val="00FE1610"/>
    <w:rsid w:val="00FE1618"/>
    <w:rsid w:val="00FE4F1E"/>
    <w:rsid w:val="00FE592C"/>
    <w:rsid w:val="00FE6D41"/>
    <w:rsid w:val="00FE7FD0"/>
    <w:rsid w:val="00FF0416"/>
    <w:rsid w:val="00FF668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69D5"/>
  <w15:docId w15:val="{AB3C07BB-2F2C-46CD-AA50-729710F0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72A"/>
    <w:rPr>
      <w:spacing w:val="-5"/>
      <w:sz w:val="24"/>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FE1610"/>
    <w:rPr>
      <w:color w:val="0000FF"/>
      <w:u w:val="single"/>
    </w:rPr>
  </w:style>
  <w:style w:type="paragraph" w:styleId="Piedepgina">
    <w:name w:val="footer"/>
    <w:basedOn w:val="Normal"/>
    <w:rsid w:val="00FE1610"/>
    <w:pPr>
      <w:tabs>
        <w:tab w:val="center" w:pos="4320"/>
        <w:tab w:val="right" w:pos="8640"/>
      </w:tabs>
    </w:pPr>
  </w:style>
  <w:style w:type="character" w:styleId="Nmerodepgina">
    <w:name w:val="page number"/>
    <w:basedOn w:val="Fuentedeprrafopredeter"/>
    <w:rsid w:val="00FE1610"/>
  </w:style>
  <w:style w:type="paragraph" w:styleId="Listaconvietas2">
    <w:name w:val="List Bullet 2"/>
    <w:basedOn w:val="Normal"/>
    <w:autoRedefine/>
    <w:rsid w:val="00FE1610"/>
    <w:pPr>
      <w:tabs>
        <w:tab w:val="num" w:pos="720"/>
      </w:tabs>
      <w:ind w:left="720" w:hanging="720"/>
      <w:jc w:val="both"/>
    </w:pPr>
    <w:rPr>
      <w:spacing w:val="0"/>
      <w:szCs w:val="24"/>
      <w:lang w:val="en-US"/>
    </w:rPr>
  </w:style>
  <w:style w:type="paragraph" w:styleId="Textoindependiente">
    <w:name w:val="Body Text"/>
    <w:basedOn w:val="Normal"/>
    <w:link w:val="TextoindependienteCar"/>
    <w:rsid w:val="00FE1610"/>
    <w:pPr>
      <w:spacing w:after="120"/>
    </w:pPr>
    <w:rPr>
      <w:spacing w:val="0"/>
      <w:szCs w:val="24"/>
      <w:lang w:val="en-US"/>
    </w:rPr>
  </w:style>
  <w:style w:type="paragraph" w:styleId="Encabezado">
    <w:name w:val="header"/>
    <w:basedOn w:val="Normal"/>
    <w:rsid w:val="00FE1610"/>
    <w:pPr>
      <w:tabs>
        <w:tab w:val="center" w:pos="4320"/>
        <w:tab w:val="right" w:pos="8640"/>
      </w:tabs>
    </w:pPr>
  </w:style>
  <w:style w:type="character" w:customStyle="1" w:styleId="TextoindependienteCar">
    <w:name w:val="Texto independiente Car"/>
    <w:basedOn w:val="Fuentedeprrafopredeter"/>
    <w:link w:val="Textoindependiente"/>
    <w:rsid w:val="00FE1610"/>
    <w:rPr>
      <w:sz w:val="24"/>
      <w:szCs w:val="24"/>
      <w:lang w:val="en-US" w:eastAsia="en-US" w:bidi="ar-SA"/>
    </w:rPr>
  </w:style>
  <w:style w:type="paragraph" w:styleId="Lista2">
    <w:name w:val="List 2"/>
    <w:basedOn w:val="Normal"/>
    <w:unhideWhenUsed/>
    <w:rsid w:val="00FE1610"/>
    <w:pPr>
      <w:ind w:left="566" w:hanging="283"/>
      <w:contextualSpacing/>
    </w:pPr>
  </w:style>
  <w:style w:type="paragraph" w:styleId="Descripcin">
    <w:name w:val="caption"/>
    <w:basedOn w:val="Normal"/>
    <w:next w:val="Normal"/>
    <w:qFormat/>
    <w:rsid w:val="00FE1610"/>
    <w:rPr>
      <w:b/>
      <w:bCs/>
      <w:sz w:val="20"/>
    </w:rPr>
  </w:style>
  <w:style w:type="table" w:styleId="Sombreadoclaro-nfasis2">
    <w:name w:val="Light Shading Accent 2"/>
    <w:basedOn w:val="Tablanormal"/>
    <w:uiPriority w:val="60"/>
    <w:rsid w:val="008E051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extodeglobo">
    <w:name w:val="Balloon Text"/>
    <w:basedOn w:val="Normal"/>
    <w:link w:val="TextodegloboCar"/>
    <w:rsid w:val="00047A9D"/>
    <w:rPr>
      <w:rFonts w:ascii="Tahoma" w:hAnsi="Tahoma" w:cs="Tahoma"/>
      <w:sz w:val="16"/>
      <w:szCs w:val="16"/>
    </w:rPr>
  </w:style>
  <w:style w:type="character" w:customStyle="1" w:styleId="TextodegloboCar">
    <w:name w:val="Texto de globo Car"/>
    <w:basedOn w:val="Fuentedeprrafopredeter"/>
    <w:link w:val="Textodeglobo"/>
    <w:rsid w:val="00047A9D"/>
    <w:rPr>
      <w:rFonts w:ascii="Tahoma" w:hAnsi="Tahoma" w:cs="Tahoma"/>
      <w:spacing w:val="-5"/>
      <w:sz w:val="16"/>
      <w:szCs w:val="16"/>
      <w:lang w:val="en-GB" w:eastAsia="en-US"/>
    </w:rPr>
  </w:style>
  <w:style w:type="paragraph" w:styleId="Prrafodelista">
    <w:name w:val="List Paragraph"/>
    <w:basedOn w:val="Normal"/>
    <w:uiPriority w:val="34"/>
    <w:qFormat/>
    <w:rsid w:val="00020ABB"/>
    <w:pPr>
      <w:ind w:left="720"/>
      <w:contextualSpacing/>
    </w:pPr>
  </w:style>
  <w:style w:type="table" w:styleId="Sombreadoclaro-nfasis1">
    <w:name w:val="Light Shading Accent 1"/>
    <w:basedOn w:val="Tablanormal"/>
    <w:uiPriority w:val="60"/>
    <w:rsid w:val="004C10C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5">
    <w:name w:val="Light Shading Accent 5"/>
    <w:basedOn w:val="Tablanormal"/>
    <w:uiPriority w:val="60"/>
    <w:rsid w:val="00217BB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media1-nfasis1">
    <w:name w:val="Medium List 1 Accent 1"/>
    <w:basedOn w:val="Tablanormal"/>
    <w:uiPriority w:val="65"/>
    <w:rsid w:val="00CB6CB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ombreadomedio1-nfasis5">
    <w:name w:val="Medium Shading 1 Accent 5"/>
    <w:basedOn w:val="Tablanormal"/>
    <w:uiPriority w:val="63"/>
    <w:rsid w:val="00CB6CB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EE1D7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inespaciado">
    <w:name w:val="No Spacing"/>
    <w:uiPriority w:val="1"/>
    <w:qFormat/>
    <w:rsid w:val="005A17D8"/>
    <w:rPr>
      <w:spacing w:val="-5"/>
      <w:sz w:val="24"/>
      <w:lang w:val="en-GB" w:eastAsia="en-US"/>
    </w:rPr>
  </w:style>
  <w:style w:type="table" w:styleId="Cuadrculamedia1-nfasis1">
    <w:name w:val="Medium Grid 1 Accent 1"/>
    <w:basedOn w:val="Tablanormal"/>
    <w:uiPriority w:val="67"/>
    <w:rsid w:val="00F45AB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clara-nfasis1">
    <w:name w:val="Light Grid Accent 1"/>
    <w:basedOn w:val="Tablanormal"/>
    <w:uiPriority w:val="62"/>
    <w:rsid w:val="005A23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
    <w:name w:val="Table Grid"/>
    <w:basedOn w:val="Tablanormal"/>
    <w:rsid w:val="008F7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1">
    <w:name w:val="Light List Accent 1"/>
    <w:basedOn w:val="Tablanormal"/>
    <w:uiPriority w:val="61"/>
    <w:rsid w:val="00222C1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1">
    <w:name w:val="Medium Shading 1 Accent 1"/>
    <w:basedOn w:val="Tablanormal"/>
    <w:uiPriority w:val="63"/>
    <w:rsid w:val="00E46D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8">
    <w:name w:val="Table Grid 8"/>
    <w:basedOn w:val="Tablanormal"/>
    <w:rsid w:val="00B43B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Mencinsinresolver">
    <w:name w:val="Unresolved Mention"/>
    <w:basedOn w:val="Fuentedeprrafopredeter"/>
    <w:uiPriority w:val="99"/>
    <w:semiHidden/>
    <w:unhideWhenUsed/>
    <w:rsid w:val="00830AD9"/>
    <w:rPr>
      <w:color w:val="605E5C"/>
      <w:shd w:val="clear" w:color="auto" w:fill="E1DFDD"/>
    </w:rPr>
  </w:style>
  <w:style w:type="character" w:styleId="Textoennegrita">
    <w:name w:val="Strong"/>
    <w:basedOn w:val="Fuentedeprrafopredeter"/>
    <w:uiPriority w:val="22"/>
    <w:qFormat/>
    <w:rsid w:val="00236761"/>
    <w:rPr>
      <w:b/>
      <w:bCs/>
    </w:rPr>
  </w:style>
  <w:style w:type="character" w:styleId="Hipervnculovisitado">
    <w:name w:val="FollowedHyperlink"/>
    <w:basedOn w:val="Fuentedeprrafopredeter"/>
    <w:semiHidden/>
    <w:unhideWhenUsed/>
    <w:rsid w:val="007C5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158">
      <w:bodyDiv w:val="1"/>
      <w:marLeft w:val="0"/>
      <w:marRight w:val="0"/>
      <w:marTop w:val="0"/>
      <w:marBottom w:val="0"/>
      <w:divBdr>
        <w:top w:val="none" w:sz="0" w:space="0" w:color="auto"/>
        <w:left w:val="none" w:sz="0" w:space="0" w:color="auto"/>
        <w:bottom w:val="none" w:sz="0" w:space="0" w:color="auto"/>
        <w:right w:val="none" w:sz="0" w:space="0" w:color="auto"/>
      </w:divBdr>
    </w:div>
    <w:div w:id="44527688">
      <w:bodyDiv w:val="1"/>
      <w:marLeft w:val="0"/>
      <w:marRight w:val="0"/>
      <w:marTop w:val="0"/>
      <w:marBottom w:val="0"/>
      <w:divBdr>
        <w:top w:val="none" w:sz="0" w:space="0" w:color="auto"/>
        <w:left w:val="none" w:sz="0" w:space="0" w:color="auto"/>
        <w:bottom w:val="none" w:sz="0" w:space="0" w:color="auto"/>
        <w:right w:val="none" w:sz="0" w:space="0" w:color="auto"/>
      </w:divBdr>
    </w:div>
    <w:div w:id="222719959">
      <w:bodyDiv w:val="1"/>
      <w:marLeft w:val="0"/>
      <w:marRight w:val="0"/>
      <w:marTop w:val="0"/>
      <w:marBottom w:val="0"/>
      <w:divBdr>
        <w:top w:val="none" w:sz="0" w:space="0" w:color="auto"/>
        <w:left w:val="none" w:sz="0" w:space="0" w:color="auto"/>
        <w:bottom w:val="none" w:sz="0" w:space="0" w:color="auto"/>
        <w:right w:val="none" w:sz="0" w:space="0" w:color="auto"/>
      </w:divBdr>
    </w:div>
    <w:div w:id="281693456">
      <w:bodyDiv w:val="1"/>
      <w:marLeft w:val="0"/>
      <w:marRight w:val="0"/>
      <w:marTop w:val="0"/>
      <w:marBottom w:val="0"/>
      <w:divBdr>
        <w:top w:val="none" w:sz="0" w:space="0" w:color="auto"/>
        <w:left w:val="none" w:sz="0" w:space="0" w:color="auto"/>
        <w:bottom w:val="none" w:sz="0" w:space="0" w:color="auto"/>
        <w:right w:val="none" w:sz="0" w:space="0" w:color="auto"/>
      </w:divBdr>
    </w:div>
    <w:div w:id="365377048">
      <w:bodyDiv w:val="1"/>
      <w:marLeft w:val="0"/>
      <w:marRight w:val="0"/>
      <w:marTop w:val="0"/>
      <w:marBottom w:val="0"/>
      <w:divBdr>
        <w:top w:val="none" w:sz="0" w:space="0" w:color="auto"/>
        <w:left w:val="none" w:sz="0" w:space="0" w:color="auto"/>
        <w:bottom w:val="none" w:sz="0" w:space="0" w:color="auto"/>
        <w:right w:val="none" w:sz="0" w:space="0" w:color="auto"/>
      </w:divBdr>
    </w:div>
    <w:div w:id="410662189">
      <w:bodyDiv w:val="1"/>
      <w:marLeft w:val="0"/>
      <w:marRight w:val="0"/>
      <w:marTop w:val="0"/>
      <w:marBottom w:val="0"/>
      <w:divBdr>
        <w:top w:val="none" w:sz="0" w:space="0" w:color="auto"/>
        <w:left w:val="none" w:sz="0" w:space="0" w:color="auto"/>
        <w:bottom w:val="none" w:sz="0" w:space="0" w:color="auto"/>
        <w:right w:val="none" w:sz="0" w:space="0" w:color="auto"/>
      </w:divBdr>
    </w:div>
    <w:div w:id="461533500">
      <w:bodyDiv w:val="1"/>
      <w:marLeft w:val="0"/>
      <w:marRight w:val="0"/>
      <w:marTop w:val="0"/>
      <w:marBottom w:val="0"/>
      <w:divBdr>
        <w:top w:val="none" w:sz="0" w:space="0" w:color="auto"/>
        <w:left w:val="none" w:sz="0" w:space="0" w:color="auto"/>
        <w:bottom w:val="none" w:sz="0" w:space="0" w:color="auto"/>
        <w:right w:val="none" w:sz="0" w:space="0" w:color="auto"/>
      </w:divBdr>
    </w:div>
    <w:div w:id="504051472">
      <w:bodyDiv w:val="1"/>
      <w:marLeft w:val="0"/>
      <w:marRight w:val="0"/>
      <w:marTop w:val="0"/>
      <w:marBottom w:val="0"/>
      <w:divBdr>
        <w:top w:val="none" w:sz="0" w:space="0" w:color="auto"/>
        <w:left w:val="none" w:sz="0" w:space="0" w:color="auto"/>
        <w:bottom w:val="none" w:sz="0" w:space="0" w:color="auto"/>
        <w:right w:val="none" w:sz="0" w:space="0" w:color="auto"/>
      </w:divBdr>
    </w:div>
    <w:div w:id="583032405">
      <w:bodyDiv w:val="1"/>
      <w:marLeft w:val="0"/>
      <w:marRight w:val="0"/>
      <w:marTop w:val="0"/>
      <w:marBottom w:val="0"/>
      <w:divBdr>
        <w:top w:val="none" w:sz="0" w:space="0" w:color="auto"/>
        <w:left w:val="none" w:sz="0" w:space="0" w:color="auto"/>
        <w:bottom w:val="none" w:sz="0" w:space="0" w:color="auto"/>
        <w:right w:val="none" w:sz="0" w:space="0" w:color="auto"/>
      </w:divBdr>
    </w:div>
    <w:div w:id="627394506">
      <w:bodyDiv w:val="1"/>
      <w:marLeft w:val="0"/>
      <w:marRight w:val="0"/>
      <w:marTop w:val="0"/>
      <w:marBottom w:val="0"/>
      <w:divBdr>
        <w:top w:val="none" w:sz="0" w:space="0" w:color="auto"/>
        <w:left w:val="none" w:sz="0" w:space="0" w:color="auto"/>
        <w:bottom w:val="none" w:sz="0" w:space="0" w:color="auto"/>
        <w:right w:val="none" w:sz="0" w:space="0" w:color="auto"/>
      </w:divBdr>
    </w:div>
    <w:div w:id="654601098">
      <w:bodyDiv w:val="1"/>
      <w:marLeft w:val="0"/>
      <w:marRight w:val="0"/>
      <w:marTop w:val="0"/>
      <w:marBottom w:val="0"/>
      <w:divBdr>
        <w:top w:val="none" w:sz="0" w:space="0" w:color="auto"/>
        <w:left w:val="none" w:sz="0" w:space="0" w:color="auto"/>
        <w:bottom w:val="none" w:sz="0" w:space="0" w:color="auto"/>
        <w:right w:val="none" w:sz="0" w:space="0" w:color="auto"/>
      </w:divBdr>
    </w:div>
    <w:div w:id="668682525">
      <w:bodyDiv w:val="1"/>
      <w:marLeft w:val="0"/>
      <w:marRight w:val="0"/>
      <w:marTop w:val="0"/>
      <w:marBottom w:val="0"/>
      <w:divBdr>
        <w:top w:val="none" w:sz="0" w:space="0" w:color="auto"/>
        <w:left w:val="none" w:sz="0" w:space="0" w:color="auto"/>
        <w:bottom w:val="none" w:sz="0" w:space="0" w:color="auto"/>
        <w:right w:val="none" w:sz="0" w:space="0" w:color="auto"/>
      </w:divBdr>
    </w:div>
    <w:div w:id="800461903">
      <w:bodyDiv w:val="1"/>
      <w:marLeft w:val="0"/>
      <w:marRight w:val="0"/>
      <w:marTop w:val="0"/>
      <w:marBottom w:val="0"/>
      <w:divBdr>
        <w:top w:val="none" w:sz="0" w:space="0" w:color="auto"/>
        <w:left w:val="none" w:sz="0" w:space="0" w:color="auto"/>
        <w:bottom w:val="none" w:sz="0" w:space="0" w:color="auto"/>
        <w:right w:val="none" w:sz="0" w:space="0" w:color="auto"/>
      </w:divBdr>
    </w:div>
    <w:div w:id="848104512">
      <w:bodyDiv w:val="1"/>
      <w:marLeft w:val="0"/>
      <w:marRight w:val="0"/>
      <w:marTop w:val="0"/>
      <w:marBottom w:val="0"/>
      <w:divBdr>
        <w:top w:val="none" w:sz="0" w:space="0" w:color="auto"/>
        <w:left w:val="none" w:sz="0" w:space="0" w:color="auto"/>
        <w:bottom w:val="none" w:sz="0" w:space="0" w:color="auto"/>
        <w:right w:val="none" w:sz="0" w:space="0" w:color="auto"/>
      </w:divBdr>
    </w:div>
    <w:div w:id="857617891">
      <w:bodyDiv w:val="1"/>
      <w:marLeft w:val="0"/>
      <w:marRight w:val="0"/>
      <w:marTop w:val="0"/>
      <w:marBottom w:val="0"/>
      <w:divBdr>
        <w:top w:val="none" w:sz="0" w:space="0" w:color="auto"/>
        <w:left w:val="none" w:sz="0" w:space="0" w:color="auto"/>
        <w:bottom w:val="none" w:sz="0" w:space="0" w:color="auto"/>
        <w:right w:val="none" w:sz="0" w:space="0" w:color="auto"/>
      </w:divBdr>
    </w:div>
    <w:div w:id="993723506">
      <w:bodyDiv w:val="1"/>
      <w:marLeft w:val="0"/>
      <w:marRight w:val="0"/>
      <w:marTop w:val="0"/>
      <w:marBottom w:val="0"/>
      <w:divBdr>
        <w:top w:val="none" w:sz="0" w:space="0" w:color="auto"/>
        <w:left w:val="none" w:sz="0" w:space="0" w:color="auto"/>
        <w:bottom w:val="none" w:sz="0" w:space="0" w:color="auto"/>
        <w:right w:val="none" w:sz="0" w:space="0" w:color="auto"/>
      </w:divBdr>
    </w:div>
    <w:div w:id="1026366928">
      <w:bodyDiv w:val="1"/>
      <w:marLeft w:val="0"/>
      <w:marRight w:val="0"/>
      <w:marTop w:val="0"/>
      <w:marBottom w:val="0"/>
      <w:divBdr>
        <w:top w:val="none" w:sz="0" w:space="0" w:color="auto"/>
        <w:left w:val="none" w:sz="0" w:space="0" w:color="auto"/>
        <w:bottom w:val="none" w:sz="0" w:space="0" w:color="auto"/>
        <w:right w:val="none" w:sz="0" w:space="0" w:color="auto"/>
      </w:divBdr>
    </w:div>
    <w:div w:id="1065183960">
      <w:bodyDiv w:val="1"/>
      <w:marLeft w:val="0"/>
      <w:marRight w:val="0"/>
      <w:marTop w:val="0"/>
      <w:marBottom w:val="0"/>
      <w:divBdr>
        <w:top w:val="none" w:sz="0" w:space="0" w:color="auto"/>
        <w:left w:val="none" w:sz="0" w:space="0" w:color="auto"/>
        <w:bottom w:val="none" w:sz="0" w:space="0" w:color="auto"/>
        <w:right w:val="none" w:sz="0" w:space="0" w:color="auto"/>
      </w:divBdr>
      <w:divsChild>
        <w:div w:id="372193999">
          <w:marLeft w:val="0"/>
          <w:marRight w:val="0"/>
          <w:marTop w:val="0"/>
          <w:marBottom w:val="0"/>
          <w:divBdr>
            <w:top w:val="none" w:sz="0" w:space="0" w:color="auto"/>
            <w:left w:val="single" w:sz="6" w:space="0" w:color="E8EBF1"/>
            <w:bottom w:val="single" w:sz="6" w:space="0" w:color="E8EBF1"/>
            <w:right w:val="single" w:sz="6" w:space="0" w:color="E8EBF1"/>
          </w:divBdr>
          <w:divsChild>
            <w:div w:id="1704286598">
              <w:marLeft w:val="0"/>
              <w:marRight w:val="0"/>
              <w:marTop w:val="0"/>
              <w:marBottom w:val="0"/>
              <w:divBdr>
                <w:top w:val="none" w:sz="0" w:space="0" w:color="auto"/>
                <w:left w:val="none" w:sz="0" w:space="0" w:color="auto"/>
                <w:bottom w:val="none" w:sz="0" w:space="0" w:color="auto"/>
                <w:right w:val="none" w:sz="0" w:space="0" w:color="auto"/>
              </w:divBdr>
              <w:divsChild>
                <w:div w:id="6386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2132">
      <w:bodyDiv w:val="1"/>
      <w:marLeft w:val="0"/>
      <w:marRight w:val="0"/>
      <w:marTop w:val="0"/>
      <w:marBottom w:val="0"/>
      <w:divBdr>
        <w:top w:val="none" w:sz="0" w:space="0" w:color="auto"/>
        <w:left w:val="none" w:sz="0" w:space="0" w:color="auto"/>
        <w:bottom w:val="none" w:sz="0" w:space="0" w:color="auto"/>
        <w:right w:val="none" w:sz="0" w:space="0" w:color="auto"/>
      </w:divBdr>
    </w:div>
    <w:div w:id="1455175792">
      <w:bodyDiv w:val="1"/>
      <w:marLeft w:val="0"/>
      <w:marRight w:val="0"/>
      <w:marTop w:val="0"/>
      <w:marBottom w:val="0"/>
      <w:divBdr>
        <w:top w:val="none" w:sz="0" w:space="0" w:color="auto"/>
        <w:left w:val="none" w:sz="0" w:space="0" w:color="auto"/>
        <w:bottom w:val="none" w:sz="0" w:space="0" w:color="auto"/>
        <w:right w:val="none" w:sz="0" w:space="0" w:color="auto"/>
      </w:divBdr>
    </w:div>
    <w:div w:id="1530947666">
      <w:bodyDiv w:val="1"/>
      <w:marLeft w:val="0"/>
      <w:marRight w:val="0"/>
      <w:marTop w:val="0"/>
      <w:marBottom w:val="0"/>
      <w:divBdr>
        <w:top w:val="none" w:sz="0" w:space="0" w:color="auto"/>
        <w:left w:val="none" w:sz="0" w:space="0" w:color="auto"/>
        <w:bottom w:val="none" w:sz="0" w:space="0" w:color="auto"/>
        <w:right w:val="none" w:sz="0" w:space="0" w:color="auto"/>
      </w:divBdr>
    </w:div>
    <w:div w:id="1680814115">
      <w:bodyDiv w:val="1"/>
      <w:marLeft w:val="0"/>
      <w:marRight w:val="0"/>
      <w:marTop w:val="0"/>
      <w:marBottom w:val="0"/>
      <w:divBdr>
        <w:top w:val="none" w:sz="0" w:space="0" w:color="auto"/>
        <w:left w:val="none" w:sz="0" w:space="0" w:color="auto"/>
        <w:bottom w:val="none" w:sz="0" w:space="0" w:color="auto"/>
        <w:right w:val="none" w:sz="0" w:space="0" w:color="auto"/>
      </w:divBdr>
    </w:div>
    <w:div w:id="1720782935">
      <w:bodyDiv w:val="1"/>
      <w:marLeft w:val="0"/>
      <w:marRight w:val="0"/>
      <w:marTop w:val="0"/>
      <w:marBottom w:val="0"/>
      <w:divBdr>
        <w:top w:val="none" w:sz="0" w:space="0" w:color="auto"/>
        <w:left w:val="none" w:sz="0" w:space="0" w:color="auto"/>
        <w:bottom w:val="none" w:sz="0" w:space="0" w:color="auto"/>
        <w:right w:val="none" w:sz="0" w:space="0" w:color="auto"/>
      </w:divBdr>
    </w:div>
    <w:div w:id="1784574300">
      <w:bodyDiv w:val="1"/>
      <w:marLeft w:val="0"/>
      <w:marRight w:val="0"/>
      <w:marTop w:val="0"/>
      <w:marBottom w:val="0"/>
      <w:divBdr>
        <w:top w:val="none" w:sz="0" w:space="0" w:color="auto"/>
        <w:left w:val="none" w:sz="0" w:space="0" w:color="auto"/>
        <w:bottom w:val="none" w:sz="0" w:space="0" w:color="auto"/>
        <w:right w:val="none" w:sz="0" w:space="0" w:color="auto"/>
      </w:divBdr>
    </w:div>
    <w:div w:id="1963685815">
      <w:bodyDiv w:val="1"/>
      <w:marLeft w:val="0"/>
      <w:marRight w:val="0"/>
      <w:marTop w:val="0"/>
      <w:marBottom w:val="0"/>
      <w:divBdr>
        <w:top w:val="none" w:sz="0" w:space="0" w:color="auto"/>
        <w:left w:val="none" w:sz="0" w:space="0" w:color="auto"/>
        <w:bottom w:val="none" w:sz="0" w:space="0" w:color="auto"/>
        <w:right w:val="none" w:sz="0" w:space="0" w:color="auto"/>
      </w:divBdr>
    </w:div>
    <w:div w:id="206806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w_bUpWr8Mnk" TargetMode="External"/><Relationship Id="rId21" Type="http://schemas.openxmlformats.org/officeDocument/2006/relationships/image" Target="media/image4.png"/><Relationship Id="rId42" Type="http://schemas.openxmlformats.org/officeDocument/2006/relationships/hyperlink" Target="https://simulador-bonos.kngadvisors.co.uk/storage/biblioteca/yxnOmBgrYidJnzQ.pdf" TargetMode="External"/><Relationship Id="rId47" Type="http://schemas.openxmlformats.org/officeDocument/2006/relationships/hyperlink" Target="https://simulador-bonos.kngadvisors.co.uk/storage/factsheets/wBUsRKBB5XzC8Rz.pdf" TargetMode="External"/><Relationship Id="rId63" Type="http://schemas.openxmlformats.org/officeDocument/2006/relationships/hyperlink" Target="mailto:n.emberson@kngadvisors.co.uk" TargetMode="External"/><Relationship Id="rId68" Type="http://schemas.openxmlformats.org/officeDocument/2006/relationships/header" Target="header2.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lease.com/2022/12/23/coupon-payment-announcement-14/" TargetMode="External"/><Relationship Id="rId29" Type="http://schemas.openxmlformats.org/officeDocument/2006/relationships/hyperlink" Target="https://www.youtube.com/watch?v=BnTehIaHdd4&amp;t=2s" TargetMode="External"/><Relationship Id="rId11" Type="http://schemas.openxmlformats.org/officeDocument/2006/relationships/hyperlink" Target="https://services.gov.im/ded/services/companiesregistry/viewcompany.iom?Id=PFvADu3HMvgFjBHAYi9Y4Q%3d%3d" TargetMode="External"/><Relationship Id="rId24" Type="http://schemas.openxmlformats.org/officeDocument/2006/relationships/hyperlink" Target="https://simulador-bonos.kngadvisors.co.uk/storage/biblioteca/coupon-announcement-1-jan-2023_Bnsei.pdf" TargetMode="External"/><Relationship Id="rId32" Type="http://schemas.openxmlformats.org/officeDocument/2006/relationships/image" Target="media/image8.png"/><Relationship Id="rId37" Type="http://schemas.openxmlformats.org/officeDocument/2006/relationships/hyperlink" Target="https://www.youtube.com/watch?v=Yo1FVNC_pSU" TargetMode="External"/><Relationship Id="rId40" Type="http://schemas.openxmlformats.org/officeDocument/2006/relationships/hyperlink" Target="https://simulador-bonos.kngadvisors.co.uk/storage/biblioteca/vd0SqRY4eRy7BXI.pdf" TargetMode="External"/><Relationship Id="rId45" Type="http://schemas.openxmlformats.org/officeDocument/2006/relationships/hyperlink" Target="https://simulador-bonos.kngadvisors.co.uk/storage/factsheets/3HctYtWikFKsaWX.pdf" TargetMode="External"/><Relationship Id="rId53" Type="http://schemas.openxmlformats.org/officeDocument/2006/relationships/hyperlink" Target="https://www.dropbox.com/s/4jituwefs38vuoa/CJ%20video.mp4?dl=0" TargetMode="External"/><Relationship Id="rId58" Type="http://schemas.openxmlformats.org/officeDocument/2006/relationships/hyperlink" Target="https://simulador-bonos.kngadvisors.co.uk/storage/factsheets/p91lJC0UDleltna.pdf"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2.png"/><Relationship Id="rId19" Type="http://schemas.openxmlformats.org/officeDocument/2006/relationships/image" Target="media/image3.jpeg"/><Relationship Id="rId14" Type="http://schemas.openxmlformats.org/officeDocument/2006/relationships/hyperlink" Target="https://simulador-bonos.kngadvisors.co.uk/storage/factsheets/MXVpuKo9Tm24hgp.pdf" TargetMode="External"/><Relationship Id="rId22" Type="http://schemas.openxmlformats.org/officeDocument/2006/relationships/hyperlink" Target="https://youtu.be/ozHwf6ZlYV4" TargetMode="External"/><Relationship Id="rId27" Type="http://schemas.openxmlformats.org/officeDocument/2006/relationships/hyperlink" Target="https://www.londonstockexchange.com/news-article/market-news/coupon-payment-announcement/15888476" TargetMode="External"/><Relationship Id="rId30" Type="http://schemas.openxmlformats.org/officeDocument/2006/relationships/hyperlink" Target="https://www.londonstockexchange.com/news-article/market-news/coupon-payment-announcement/15744291" TargetMode="External"/><Relationship Id="rId35" Type="http://schemas.openxmlformats.org/officeDocument/2006/relationships/image" Target="media/image9.png"/><Relationship Id="rId43" Type="http://schemas.openxmlformats.org/officeDocument/2006/relationships/image" Target="media/image12.png"/><Relationship Id="rId48" Type="http://schemas.openxmlformats.org/officeDocument/2006/relationships/image" Target="media/image15.png"/><Relationship Id="rId56" Type="http://schemas.openxmlformats.org/officeDocument/2006/relationships/hyperlink" Target="https://www.dropbox.com/s/vbf03htf8h3cf9z/Royal%20Palm%20Companies-%20Participant%20Capital%20Fund%20-%20Video.mp4?dl=0" TargetMode="External"/><Relationship Id="rId64" Type="http://schemas.openxmlformats.org/officeDocument/2006/relationships/hyperlink" Target="http://www.kngadvisors.co.uk" TargetMode="External"/><Relationship Id="rId69" Type="http://schemas.openxmlformats.org/officeDocument/2006/relationships/footer" Target="footer3.xml"/><Relationship Id="rId8" Type="http://schemas.openxmlformats.org/officeDocument/2006/relationships/hyperlink" Target="https://www.gov.im/" TargetMode="External"/><Relationship Id="rId51" Type="http://schemas.openxmlformats.org/officeDocument/2006/relationships/hyperlink" Target="https://carltonjamesgroup.com/" TargetMode="External"/><Relationship Id="rId3" Type="http://schemas.openxmlformats.org/officeDocument/2006/relationships/settings" Target="settings.xml"/><Relationship Id="rId12" Type="http://schemas.openxmlformats.org/officeDocument/2006/relationships/hyperlink" Target="https://www.iomfsa.im/registers/licence-holders/capital-international-limited/" TargetMode="External"/><Relationship Id="rId17" Type="http://schemas.openxmlformats.org/officeDocument/2006/relationships/hyperlink" Target="https://www.londonstockexchange.com/news-article/market-news/coupon-announcement/15797649" TargetMode="External"/><Relationship Id="rId25" Type="http://schemas.openxmlformats.org/officeDocument/2006/relationships/image" Target="media/image5.jpeg"/><Relationship Id="rId33" Type="http://schemas.openxmlformats.org/officeDocument/2006/relationships/hyperlink" Target="https://www.youtube.com/watch?v=j32Hta3E1M4" TargetMode="External"/><Relationship Id="rId38" Type="http://schemas.openxmlformats.org/officeDocument/2006/relationships/hyperlink" Target="https://www.londonstockexchange.com/news-article/ZEN/payment-of-multi-currency-bond-coupon/15718751" TargetMode="External"/><Relationship Id="rId46" Type="http://schemas.openxmlformats.org/officeDocument/2006/relationships/image" Target="media/image14.png"/><Relationship Id="rId59" Type="http://schemas.openxmlformats.org/officeDocument/2006/relationships/image" Target="media/image20.jpeg"/><Relationship Id="rId67" Type="http://schemas.openxmlformats.org/officeDocument/2006/relationships/footer" Target="footer2.xml"/><Relationship Id="rId20" Type="http://schemas.openxmlformats.org/officeDocument/2006/relationships/hyperlink" Target="https://simulador-bonos.kngadvisors.co.uk/storage/biblioteca/pago-de-cupn-nov-2022_IsQrk.pdf" TargetMode="External"/><Relationship Id="rId41" Type="http://schemas.openxmlformats.org/officeDocument/2006/relationships/image" Target="media/image11.png"/><Relationship Id="rId54" Type="http://schemas.openxmlformats.org/officeDocument/2006/relationships/image" Target="media/image18.png"/><Relationship Id="rId62" Type="http://schemas.openxmlformats.org/officeDocument/2006/relationships/image" Target="media/image23.pn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imulador-bonos.kngadvisors.co.uk/storage/factsheets/gvjpPuVEtg3okaS.pdf" TargetMode="External"/><Relationship Id="rId23" Type="http://schemas.openxmlformats.org/officeDocument/2006/relationships/hyperlink" Target="https://simulador-bonos.kngadvisors.co.uk/storage/biblioteca/uv-factsheet-espaol_pIl0e.pdf" TargetMode="External"/><Relationship Id="rId28" Type="http://schemas.openxmlformats.org/officeDocument/2006/relationships/image" Target="media/image6.png"/><Relationship Id="rId36" Type="http://schemas.openxmlformats.org/officeDocument/2006/relationships/hyperlink" Target="https://simulador-bonos.kngadvisors.co.uk/storage/biblioteca/zVSaXHNlAVtBCmT.pdf" TargetMode="External"/><Relationship Id="rId49" Type="http://schemas.openxmlformats.org/officeDocument/2006/relationships/image" Target="media/image16.png"/><Relationship Id="rId57" Type="http://schemas.openxmlformats.org/officeDocument/2006/relationships/image" Target="media/image19.png"/><Relationship Id="rId10" Type="http://schemas.openxmlformats.org/officeDocument/2006/relationships/hyperlink" Target="http://www.capital-iom.com/" TargetMode="External"/><Relationship Id="rId31" Type="http://schemas.openxmlformats.org/officeDocument/2006/relationships/image" Target="media/image7.png"/><Relationship Id="rId44" Type="http://schemas.openxmlformats.org/officeDocument/2006/relationships/image" Target="media/image13.jpeg"/><Relationship Id="rId52" Type="http://schemas.openxmlformats.org/officeDocument/2006/relationships/image" Target="media/image17.jpeg"/><Relationship Id="rId60" Type="http://schemas.openxmlformats.org/officeDocument/2006/relationships/image" Target="media/image21.png"/><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scs.org.uk/" TargetMode="External"/><Relationship Id="rId13" Type="http://schemas.openxmlformats.org/officeDocument/2006/relationships/image" Target="media/image2.png"/><Relationship Id="rId18" Type="http://schemas.openxmlformats.org/officeDocument/2006/relationships/hyperlink" Target="https://www.londonstockexchange.com/news-article/market-news/coupon-payment-announcement/15917289" TargetMode="External"/><Relationship Id="rId39" Type="http://schemas.openxmlformats.org/officeDocument/2006/relationships/image" Target="media/image10.jpeg"/><Relationship Id="rId34" Type="http://schemas.openxmlformats.org/officeDocument/2006/relationships/hyperlink" Target="https://www.londonstockexchange.com/news-article/market-news/propifi-bonds-plc-coupon-payment-announcement/15902673" TargetMode="External"/><Relationship Id="rId50" Type="http://schemas.openxmlformats.org/officeDocument/2006/relationships/hyperlink" Target="https://vimeo.com/519000385" TargetMode="External"/><Relationship Id="rId55" Type="http://schemas.openxmlformats.org/officeDocument/2006/relationships/hyperlink" Target="https://simulador-bonos.kngadvisors.co.uk/storage/biblioteca/reporte-trimestral-qtr-3-2022_Ooprv.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4.jpeg"/></Relationships>
</file>

<file path=word/_rels/header2.xml.rels><?xml version="1.0" encoding="UTF-8" standalone="yes"?>
<Relationships xmlns="http://schemas.openxmlformats.org/package/2006/relationships"><Relationship Id="rId1" Type="http://schemas.openxmlformats.org/officeDocument/2006/relationships/image" Target="media/image2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5092</Words>
  <Characters>28012</Characters>
  <Application>Microsoft Office Word</Application>
  <DocSecurity>0</DocSecurity>
  <Lines>233</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Cancún</vt:lpstr>
      <vt:lpstr>Cancún</vt:lpstr>
    </vt:vector>
  </TitlesOfParts>
  <Company>Caledonian</Company>
  <LinksUpToDate>false</LinksUpToDate>
  <CharactersWithSpaces>33038</CharactersWithSpaces>
  <SharedDoc>false</SharedDoc>
  <HLinks>
    <vt:vector size="12" baseType="variant">
      <vt:variant>
        <vt:i4>5963867</vt:i4>
      </vt:variant>
      <vt:variant>
        <vt:i4>6</vt:i4>
      </vt:variant>
      <vt:variant>
        <vt:i4>0</vt:i4>
      </vt:variant>
      <vt:variant>
        <vt:i4>5</vt:i4>
      </vt:variant>
      <vt:variant>
        <vt:lpwstr>http://www.ci-associates.com.mx/</vt:lpwstr>
      </vt:variant>
      <vt:variant>
        <vt:lpwstr/>
      </vt:variant>
      <vt:variant>
        <vt:i4>6946847</vt:i4>
      </vt:variant>
      <vt:variant>
        <vt:i4>3</vt:i4>
      </vt:variant>
      <vt:variant>
        <vt:i4>0</vt:i4>
      </vt:variant>
      <vt:variant>
        <vt:i4>5</vt:i4>
      </vt:variant>
      <vt:variant>
        <vt:lpwstr>mailto:nemberson@caledonian.com.mx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Cancún</dc:title>
  <dc:creator>Neil Emberson</dc:creator>
  <cp:lastModifiedBy>Emiliano Pantoja</cp:lastModifiedBy>
  <cp:revision>3</cp:revision>
  <cp:lastPrinted>2018-10-07T23:38:00Z</cp:lastPrinted>
  <dcterms:created xsi:type="dcterms:W3CDTF">2023-09-09T16:07:00Z</dcterms:created>
  <dcterms:modified xsi:type="dcterms:W3CDTF">2023-09-09T16:09:00Z</dcterms:modified>
</cp:coreProperties>
</file>