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51806" w14:textId="77777777" w:rsidR="00671AF6" w:rsidRDefault="00716FFA">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133692BE" wp14:editId="2FA82CC3">
                <wp:simplePos x="0" y="0"/>
                <wp:positionH relativeFrom="column">
                  <wp:posOffset>-936625</wp:posOffset>
                </wp:positionH>
                <wp:positionV relativeFrom="paragraph">
                  <wp:posOffset>-530225</wp:posOffset>
                </wp:positionV>
                <wp:extent cx="8657590" cy="967740"/>
                <wp:effectExtent l="0" t="0" r="17145" b="10795"/>
                <wp:wrapNone/>
                <wp:docPr id="2" name="Text Box 2"/>
                <wp:cNvGraphicFramePr/>
                <a:graphic xmlns:a="http://schemas.openxmlformats.org/drawingml/2006/main">
                  <a:graphicData uri="http://schemas.microsoft.com/office/word/2010/wordprocessingShape">
                    <wps:wsp>
                      <wps:cNvSpPr txBox="1"/>
                      <wps:spPr>
                        <a:xfrm>
                          <a:off x="0" y="0"/>
                          <a:ext cx="8657388" cy="967563"/>
                        </a:xfrm>
                        <a:prstGeom prst="rect">
                          <a:avLst/>
                        </a:prstGeom>
                        <a:solidFill>
                          <a:schemeClr val="tx2">
                            <a:lumMod val="75000"/>
                          </a:schemeClr>
                        </a:solidFill>
                        <a:ln w="6350">
                          <a:solidFill>
                            <a:schemeClr val="bg2">
                              <a:lumMod val="25000"/>
                            </a:schemeClr>
                          </a:solidFill>
                        </a:ln>
                      </wps:spPr>
                      <wps:txbx>
                        <w:txbxContent>
                          <w:p w14:paraId="5011F61C" w14:textId="77777777" w:rsidR="00671AF6" w:rsidRDefault="00716FFA">
                            <w:pPr>
                              <w:spacing w:before="360"/>
                              <w:jc w:val="center"/>
                              <w:rPr>
                                <w:rStyle w:val="IntenseReference1"/>
                                <w:rFonts w:ascii="Optima" w:hAnsi="Optima"/>
                                <w:color w:val="FFFFFF" w:themeColor="background1"/>
                                <w:sz w:val="52"/>
                                <w:szCs w:val="52"/>
                              </w:rPr>
                            </w:pPr>
                            <w:r>
                              <w:rPr>
                                <w:rStyle w:val="IntenseReference1"/>
                                <w:rFonts w:ascii="Optima" w:hAnsi="Optima"/>
                                <w:color w:val="FFFFFF" w:themeColor="background1"/>
                                <w:sz w:val="52"/>
                                <w:szCs w:val="52"/>
                              </w:rPr>
                              <w:t>CHANDA CLAIRE NACHEMBE</w:t>
                            </w:r>
                          </w:p>
                          <w:p w14:paraId="5C1B600B" w14:textId="77777777" w:rsidR="00671AF6" w:rsidRDefault="00716FFA">
                            <w:pPr>
                              <w:jc w:val="center"/>
                              <w:rPr>
                                <w:b/>
                                <w:bCs/>
                                <w:color w:val="FFFFFF" w:themeColor="background1"/>
                                <w:sz w:val="28"/>
                                <w:szCs w:val="28"/>
                              </w:rPr>
                            </w:pPr>
                            <w:r>
                              <w:rPr>
                                <w:b/>
                                <w:bCs/>
                                <w:color w:val="FFFFFF" w:themeColor="background1"/>
                                <w:sz w:val="28"/>
                                <w:szCs w:val="28"/>
                              </w:rPr>
                              <w:t xml:space="preserve">Lusaka, Zambia | +260 97-105-7758 | </w:t>
                            </w:r>
                            <w:hyperlink r:id="rId6" w:history="1">
                              <w:r>
                                <w:rPr>
                                  <w:rStyle w:val="Hyperlink"/>
                                  <w:b/>
                                  <w:bCs/>
                                  <w:color w:val="FFFFFF" w:themeColor="background1"/>
                                  <w:sz w:val="28"/>
                                  <w:szCs w:val="28"/>
                                  <w:u w:val="none"/>
                                </w:rPr>
                                <w:t>cnachembe@yahoo.com</w:t>
                              </w:r>
                            </w:hyperlink>
                            <w:r>
                              <w:rPr>
                                <w:b/>
                                <w:bCs/>
                                <w:color w:val="FFFFFF" w:themeColor="background1"/>
                                <w:sz w:val="28"/>
                                <w:szCs w:val="28"/>
                              </w:rPr>
                              <w:t xml:space="preserve"> </w:t>
                            </w:r>
                          </w:p>
                          <w:p w14:paraId="214077F7" w14:textId="77777777" w:rsidR="00671AF6" w:rsidRDefault="00671AF6">
                            <w:pPr>
                              <w:jc w:val="cente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33692BE" id="_x0000_t202" coordsize="21600,21600" o:spt="202" path="m,l,21600r21600,l21600,xe">
                <v:stroke joinstyle="miter"/>
                <v:path gradientshapeok="t" o:connecttype="rect"/>
              </v:shapetype>
              <v:shape id="Text Box 2" o:spid="_x0000_s1026" type="#_x0000_t202" style="position:absolute;margin-left:-73.75pt;margin-top:-41.75pt;width:681.7pt;height:7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" fillcolor="#323e4f [2415]" strokecolor="#393737 [814]" strokeweight=".5pt">
                <v:textbox>
                  <w:txbxContent>
                    <w:p w14:paraId="5011F61C" w14:textId="77777777" w:rsidR="00671AF6" w:rsidRDefault="00716FFA">
                      <w:pPr>
                        <w:spacing w:before="360"/>
                        <w:jc w:val="center"/>
                        <w:rPr>
                          <w:rStyle w:val="IntenseReference1"/>
                          <w:rFonts w:ascii="Optima" w:hAnsi="Optima"/>
                          <w:color w:val="FFFFFF" w:themeColor="background1"/>
                          <w:sz w:val="52"/>
                          <w:szCs w:val="52"/>
                        </w:rPr>
                      </w:pPr>
                      <w:r>
                        <w:rPr>
                          <w:rStyle w:val="IntenseReference1"/>
                          <w:rFonts w:ascii="Optima" w:hAnsi="Optima"/>
                          <w:color w:val="FFFFFF" w:themeColor="background1"/>
                          <w:sz w:val="52"/>
                          <w:szCs w:val="52"/>
                        </w:rPr>
                        <w:t>CHANDA CLAIRE NACHEMBE</w:t>
                      </w:r>
                    </w:p>
                    <w:p w14:paraId="5C1B600B" w14:textId="77777777" w:rsidR="00671AF6" w:rsidRDefault="00716FFA">
                      <w:pPr>
                        <w:jc w:val="center"/>
                        <w:rPr>
                          <w:b/>
                          <w:bCs/>
                          <w:color w:val="FFFFFF" w:themeColor="background1"/>
                          <w:sz w:val="28"/>
                          <w:szCs w:val="28"/>
                        </w:rPr>
                      </w:pPr>
                      <w:r>
                        <w:rPr>
                          <w:b/>
                          <w:bCs/>
                          <w:color w:val="FFFFFF" w:themeColor="background1"/>
                          <w:sz w:val="28"/>
                          <w:szCs w:val="28"/>
                        </w:rPr>
                        <w:t xml:space="preserve">Lusaka, Zambia | +260 97-105-7758 | </w:t>
                      </w:r>
                      <w:hyperlink r:id="rId7" w:history="1">
                        <w:r>
                          <w:rPr>
                            <w:rStyle w:val="Hyperlink"/>
                            <w:b/>
                            <w:bCs/>
                            <w:color w:val="FFFFFF" w:themeColor="background1"/>
                            <w:sz w:val="28"/>
                            <w:szCs w:val="28"/>
                            <w:u w:val="none"/>
                          </w:rPr>
                          <w:t>cnachembe@yahoo.com</w:t>
                        </w:r>
                      </w:hyperlink>
                      <w:r>
                        <w:rPr>
                          <w:b/>
                          <w:bCs/>
                          <w:color w:val="FFFFFF" w:themeColor="background1"/>
                          <w:sz w:val="28"/>
                          <w:szCs w:val="28"/>
                        </w:rPr>
                        <w:t xml:space="preserve"> </w:t>
                      </w:r>
                    </w:p>
                    <w:p w14:paraId="214077F7" w14:textId="77777777" w:rsidR="00671AF6" w:rsidRDefault="00671AF6">
                      <w:pPr>
                        <w:jc w:val="center"/>
                        <w:rPr>
                          <w:color w:val="FFFFFF" w:themeColor="background1"/>
                          <w:sz w:val="20"/>
                          <w:szCs w:val="20"/>
                        </w:rPr>
                      </w:pPr>
                    </w:p>
                  </w:txbxContent>
                </v:textbox>
              </v:shape>
            </w:pict>
          </mc:Fallback>
        </mc:AlternateContent>
      </w:r>
    </w:p>
    <w:p w14:paraId="6A778A26" w14:textId="77777777" w:rsidR="00671AF6" w:rsidRDefault="00671AF6">
      <w:pPr>
        <w:rPr>
          <w:rStyle w:val="IntenseReference1"/>
          <w:rFonts w:ascii="Lucida Sans" w:hAnsi="Lucida Sans"/>
          <w:color w:val="000000" w:themeColor="text1"/>
          <w:sz w:val="32"/>
          <w:szCs w:val="32"/>
        </w:rPr>
      </w:pPr>
    </w:p>
    <w:p w14:paraId="06FBCA45" w14:textId="58818051" w:rsidR="00671AF6" w:rsidRDefault="00716FFA">
      <w:pPr>
        <w:spacing w:before="360"/>
        <w:jc w:val="center"/>
        <w:rPr>
          <w:sz w:val="19"/>
          <w:szCs w:val="19"/>
        </w:rPr>
      </w:pPr>
      <w:r>
        <w:rPr>
          <w:rStyle w:val="IntenseReference1"/>
          <w:rFonts w:ascii="Optima" w:hAnsi="Optima"/>
          <w:color w:val="000000" w:themeColor="text1"/>
          <w:sz w:val="32"/>
          <w:szCs w:val="32"/>
        </w:rPr>
        <w:t xml:space="preserve">Poised For: </w:t>
      </w:r>
      <w:r w:rsidR="00872519">
        <w:rPr>
          <w:rStyle w:val="IntenseReference1"/>
          <w:rFonts w:ascii="Optima" w:hAnsi="Optima"/>
          <w:color w:val="000000" w:themeColor="text1"/>
          <w:sz w:val="32"/>
          <w:szCs w:val="32"/>
        </w:rPr>
        <w:t xml:space="preserve">FINANCIAL ADVISOR </w:t>
      </w:r>
    </w:p>
    <w:p w14:paraId="048B7337" w14:textId="77777777" w:rsidR="00671AF6" w:rsidRDefault="00716FFA">
      <w:pPr>
        <w:spacing w:after="120" w:line="276" w:lineRule="auto"/>
        <w:jc w:val="both"/>
        <w:rPr>
          <w:sz w:val="22"/>
          <w:szCs w:val="22"/>
        </w:rPr>
      </w:pPr>
      <w:r>
        <w:rPr>
          <w:rStyle w:val="IntenseReference1"/>
          <w:color w:val="000000" w:themeColor="text1"/>
          <w:sz w:val="22"/>
          <w:szCs w:val="22"/>
        </w:rPr>
        <w:t>CAREER SNAPSHOT</w:t>
      </w:r>
      <w:r>
        <w:rPr>
          <w:color w:val="000000" w:themeColor="text1"/>
          <w:sz w:val="22"/>
          <w:szCs w:val="22"/>
        </w:rPr>
        <w:t xml:space="preserve"> </w:t>
      </w:r>
      <w:r>
        <w:rPr>
          <w:sz w:val="22"/>
          <w:szCs w:val="22"/>
        </w:rPr>
        <w:t xml:space="preserve">– </w:t>
      </w:r>
      <w:r>
        <w:rPr>
          <w:sz w:val="22"/>
          <w:szCs w:val="22"/>
        </w:rPr>
        <w:t xml:space="preserve">10+ years of experience in  the Banking and Financial Service Industry. Core strengths include implementation of digital solutions to meet business needs , </w:t>
      </w:r>
      <w:r>
        <w:rPr>
          <w:sz w:val="22"/>
          <w:szCs w:val="22"/>
        </w:rPr>
        <w:t>strategy implementation, product management ,effective sales and client relationship management skills. Analytical with excellent people and presentation skills, and is  able to communicate clearly and effectively.</w:t>
      </w:r>
    </w:p>
    <w:p w14:paraId="74CFB6A8" w14:textId="77777777" w:rsidR="00671AF6" w:rsidRDefault="00716FFA">
      <w:pPr>
        <w:shd w:val="clear" w:color="auto" w:fill="323E4F" w:themeFill="text2" w:themeFillShade="BF"/>
        <w:jc w:val="center"/>
        <w:rPr>
          <w:rStyle w:val="IntenseReference1"/>
          <w:rFonts w:ascii="Optima" w:hAnsi="Optima"/>
          <w:color w:val="FFFFFF" w:themeColor="background1"/>
          <w:sz w:val="28"/>
          <w:szCs w:val="28"/>
        </w:rPr>
      </w:pPr>
      <w:r>
        <w:rPr>
          <w:rStyle w:val="IntenseReference1"/>
          <w:rFonts w:ascii="Optima" w:hAnsi="Optima"/>
          <w:color w:val="FFFFFF" w:themeColor="background1"/>
          <w:sz w:val="28"/>
          <w:szCs w:val="28"/>
        </w:rPr>
        <w:t xml:space="preserve">Areas of Experience </w:t>
      </w:r>
    </w:p>
    <w:p w14:paraId="5F9F3547" w14:textId="77777777" w:rsidR="00671AF6" w:rsidRDefault="00671AF6">
      <w:pPr>
        <w:rPr>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01"/>
        <w:gridCol w:w="3501"/>
      </w:tblGrid>
      <w:tr w:rsidR="00671AF6" w14:paraId="5EADBFB6" w14:textId="77777777">
        <w:tc>
          <w:tcPr>
            <w:tcW w:w="3500" w:type="dxa"/>
          </w:tcPr>
          <w:p w14:paraId="79CBD482" w14:textId="77777777" w:rsidR="00671AF6" w:rsidRDefault="00716FFA">
            <w:pPr>
              <w:jc w:val="center"/>
              <w:rPr>
                <w:rStyle w:val="IntenseReference1"/>
                <w:color w:val="000000" w:themeColor="text1"/>
                <w:sz w:val="20"/>
                <w:szCs w:val="20"/>
                <w:u w:val="single"/>
              </w:rPr>
            </w:pPr>
            <w:r>
              <w:rPr>
                <w:rStyle w:val="IntenseReference1"/>
                <w:color w:val="000000" w:themeColor="text1"/>
                <w:u w:val="single"/>
              </w:rPr>
              <w:t xml:space="preserve">Strength </w:t>
            </w:r>
            <w:r>
              <w:rPr>
                <w:rStyle w:val="IntenseReference1"/>
                <w:color w:val="000000" w:themeColor="text1"/>
                <w:u w:val="single"/>
              </w:rPr>
              <w:t>Category</w:t>
            </w:r>
          </w:p>
        </w:tc>
        <w:tc>
          <w:tcPr>
            <w:tcW w:w="3501" w:type="dxa"/>
          </w:tcPr>
          <w:p w14:paraId="1BA478C3" w14:textId="77777777" w:rsidR="00671AF6" w:rsidRDefault="00716FFA">
            <w:pPr>
              <w:jc w:val="center"/>
              <w:rPr>
                <w:rStyle w:val="IntenseReference1"/>
                <w:color w:val="000000" w:themeColor="text1"/>
                <w:sz w:val="20"/>
                <w:szCs w:val="20"/>
                <w:u w:val="single"/>
              </w:rPr>
            </w:pPr>
            <w:r>
              <w:rPr>
                <w:rStyle w:val="IntenseReference1"/>
                <w:color w:val="000000" w:themeColor="text1"/>
                <w:u w:val="single"/>
              </w:rPr>
              <w:t>Strength</w:t>
            </w:r>
            <w:r>
              <w:rPr>
                <w:rStyle w:val="IntenseReference1"/>
                <w:color w:val="000000" w:themeColor="text1"/>
                <w:sz w:val="20"/>
                <w:szCs w:val="20"/>
                <w:u w:val="single"/>
              </w:rPr>
              <w:t xml:space="preserve"> </w:t>
            </w:r>
            <w:r>
              <w:rPr>
                <w:rStyle w:val="IntenseReference1"/>
                <w:color w:val="000000" w:themeColor="text1"/>
                <w:u w:val="single"/>
              </w:rPr>
              <w:t>Category</w:t>
            </w:r>
          </w:p>
        </w:tc>
        <w:tc>
          <w:tcPr>
            <w:tcW w:w="3501" w:type="dxa"/>
          </w:tcPr>
          <w:p w14:paraId="0FB99C4C" w14:textId="77777777" w:rsidR="00671AF6" w:rsidRDefault="00716FFA">
            <w:pPr>
              <w:jc w:val="center"/>
              <w:rPr>
                <w:rStyle w:val="IntenseReference1"/>
                <w:color w:val="000000" w:themeColor="text1"/>
                <w:u w:val="single"/>
              </w:rPr>
            </w:pPr>
            <w:r>
              <w:rPr>
                <w:rStyle w:val="IntenseReference1"/>
                <w:color w:val="000000" w:themeColor="text1"/>
                <w:u w:val="single"/>
              </w:rPr>
              <w:t>Strength Category</w:t>
            </w:r>
          </w:p>
        </w:tc>
      </w:tr>
    </w:tbl>
    <w:p w14:paraId="4AA09A7C" w14:textId="77777777" w:rsidR="00671AF6" w:rsidRDefault="00671AF6">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3420"/>
        <w:gridCol w:w="3501"/>
      </w:tblGrid>
      <w:tr w:rsidR="00671AF6" w14:paraId="59152E71" w14:textId="77777777">
        <w:trPr>
          <w:trHeight w:val="936"/>
        </w:trPr>
        <w:tc>
          <w:tcPr>
            <w:tcW w:w="3581" w:type="dxa"/>
          </w:tcPr>
          <w:p w14:paraId="0E535A12" w14:textId="77777777" w:rsidR="00671AF6" w:rsidRDefault="00716FFA">
            <w:pPr>
              <w:jc w:val="center"/>
              <w:rPr>
                <w:sz w:val="22"/>
                <w:szCs w:val="22"/>
              </w:rPr>
            </w:pPr>
            <w:r>
              <w:rPr>
                <w:sz w:val="22"/>
                <w:szCs w:val="22"/>
              </w:rPr>
              <w:t>Innovative problem solving , implementation and support of business online, e-tax management.</w:t>
            </w:r>
          </w:p>
        </w:tc>
        <w:tc>
          <w:tcPr>
            <w:tcW w:w="3420" w:type="dxa"/>
          </w:tcPr>
          <w:p w14:paraId="2EB321E8" w14:textId="77777777" w:rsidR="00671AF6" w:rsidRDefault="00716FFA">
            <w:pPr>
              <w:jc w:val="center"/>
              <w:rPr>
                <w:sz w:val="22"/>
                <w:szCs w:val="22"/>
              </w:rPr>
            </w:pPr>
            <w:r>
              <w:rPr>
                <w:sz w:val="22"/>
                <w:szCs w:val="22"/>
              </w:rPr>
              <w:t xml:space="preserve">Analytical prowess - developed and executed successful business deals resulting in over $500,000 in revenue </w:t>
            </w:r>
            <w:r>
              <w:rPr>
                <w:sz w:val="22"/>
                <w:szCs w:val="22"/>
              </w:rPr>
              <w:t>through qualitative and quantitative analysis.</w:t>
            </w:r>
          </w:p>
        </w:tc>
        <w:tc>
          <w:tcPr>
            <w:tcW w:w="3501" w:type="dxa"/>
          </w:tcPr>
          <w:p w14:paraId="2928920E" w14:textId="77777777" w:rsidR="00671AF6" w:rsidRDefault="00716FFA">
            <w:r>
              <w:t>Adaptability - Maintained composure and positivity during difficult negotiations, resulting in 90% of deals reaching successful conclusion.</w:t>
            </w:r>
          </w:p>
          <w:p w14:paraId="1477F596" w14:textId="77777777" w:rsidR="00671AF6" w:rsidRDefault="00716FFA">
            <w:pPr>
              <w:jc w:val="center"/>
              <w:rPr>
                <w:sz w:val="22"/>
                <w:szCs w:val="22"/>
              </w:rPr>
            </w:pPr>
            <w:r>
              <w:rPr>
                <w:sz w:val="22"/>
                <w:szCs w:val="22"/>
              </w:rPr>
              <w:t xml:space="preserve">  </w:t>
            </w:r>
          </w:p>
        </w:tc>
      </w:tr>
    </w:tbl>
    <w:p w14:paraId="1CA392AC" w14:textId="77777777" w:rsidR="00671AF6" w:rsidRDefault="00671AF6"/>
    <w:p w14:paraId="4A3EA05C" w14:textId="77777777" w:rsidR="00671AF6" w:rsidRDefault="00716FFA">
      <w:pPr>
        <w:shd w:val="clear" w:color="auto" w:fill="323E4F" w:themeFill="text2" w:themeFillShade="BF"/>
        <w:jc w:val="center"/>
        <w:rPr>
          <w:rStyle w:val="IntenseReference1"/>
          <w:rFonts w:ascii="Optima" w:hAnsi="Optima"/>
          <w:color w:val="FFFFFF" w:themeColor="background1"/>
          <w:sz w:val="28"/>
          <w:szCs w:val="28"/>
        </w:rPr>
      </w:pPr>
      <w:r>
        <w:rPr>
          <w:rStyle w:val="IntenseReference1"/>
          <w:rFonts w:ascii="Optima" w:hAnsi="Optima"/>
          <w:color w:val="FFFFFF" w:themeColor="background1"/>
          <w:sz w:val="28"/>
          <w:szCs w:val="28"/>
        </w:rPr>
        <w:t xml:space="preserve">Skills &amp; Competencies </w:t>
      </w:r>
    </w:p>
    <w:p w14:paraId="5F9AB506" w14:textId="77777777" w:rsidR="00671AF6" w:rsidRDefault="00671AF6">
      <w:pPr>
        <w:rPr>
          <w:rFonts w:cstheme="minorHAnsi"/>
          <w:sz w:val="20"/>
          <w:szCs w:val="20"/>
        </w:rPr>
      </w:pPr>
    </w:p>
    <w:p w14:paraId="4D1F8B95" w14:textId="77777777" w:rsidR="00671AF6" w:rsidRDefault="00716FFA">
      <w:pPr>
        <w:pStyle w:val="ListParagraph"/>
        <w:numPr>
          <w:ilvl w:val="0"/>
          <w:numId w:val="1"/>
        </w:numPr>
        <w:ind w:right="283"/>
        <w:contextualSpacing w:val="0"/>
        <w:jc w:val="both"/>
        <w:rPr>
          <w:rFonts w:cs="Calibri"/>
          <w:i/>
          <w:iCs/>
          <w:sz w:val="21"/>
          <w:szCs w:val="21"/>
        </w:rPr>
      </w:pPr>
      <w:r>
        <w:rPr>
          <w:rFonts w:cs="Calibri"/>
          <w:i/>
          <w:iCs/>
          <w:sz w:val="21"/>
          <w:szCs w:val="21"/>
        </w:rPr>
        <w:t xml:space="preserve">Judgement and decision making </w:t>
      </w:r>
      <w:r>
        <w:rPr>
          <w:rFonts w:cs="Calibri"/>
          <w:i/>
          <w:iCs/>
          <w:sz w:val="21"/>
          <w:szCs w:val="21"/>
        </w:rPr>
        <w:t>skills.</w:t>
      </w:r>
    </w:p>
    <w:p w14:paraId="4E3ABC41" w14:textId="77777777" w:rsidR="00671AF6" w:rsidRDefault="00716FFA">
      <w:pPr>
        <w:pStyle w:val="ListParagraph"/>
        <w:numPr>
          <w:ilvl w:val="0"/>
          <w:numId w:val="1"/>
        </w:numPr>
        <w:ind w:right="283"/>
        <w:contextualSpacing w:val="0"/>
        <w:jc w:val="both"/>
        <w:rPr>
          <w:rFonts w:cs="Calibri"/>
          <w:i/>
          <w:iCs/>
          <w:sz w:val="21"/>
          <w:szCs w:val="21"/>
        </w:rPr>
      </w:pPr>
      <w:r>
        <w:rPr>
          <w:rFonts w:cs="Calibri"/>
          <w:i/>
          <w:iCs/>
          <w:sz w:val="21"/>
          <w:szCs w:val="21"/>
        </w:rPr>
        <w:t>Proficiency in word, excel and power point.</w:t>
      </w:r>
    </w:p>
    <w:p w14:paraId="3E54DD62" w14:textId="77777777" w:rsidR="00671AF6" w:rsidRDefault="00716FFA">
      <w:pPr>
        <w:pStyle w:val="ListParagraph"/>
        <w:numPr>
          <w:ilvl w:val="0"/>
          <w:numId w:val="1"/>
        </w:numPr>
        <w:ind w:right="283"/>
        <w:contextualSpacing w:val="0"/>
        <w:jc w:val="both"/>
        <w:rPr>
          <w:rFonts w:cs="Calibri"/>
          <w:i/>
          <w:iCs/>
          <w:sz w:val="21"/>
          <w:szCs w:val="21"/>
        </w:rPr>
      </w:pPr>
      <w:r>
        <w:rPr>
          <w:rFonts w:cs="Calibri"/>
          <w:i/>
          <w:iCs/>
          <w:sz w:val="21"/>
          <w:szCs w:val="21"/>
        </w:rPr>
        <w:t>Strong leadership and people development skills.</w:t>
      </w:r>
    </w:p>
    <w:p w14:paraId="58BDD549" w14:textId="77777777" w:rsidR="00671AF6" w:rsidRDefault="00716FFA">
      <w:pPr>
        <w:pStyle w:val="ListParagraph"/>
        <w:numPr>
          <w:ilvl w:val="0"/>
          <w:numId w:val="1"/>
        </w:numPr>
        <w:ind w:right="283"/>
        <w:contextualSpacing w:val="0"/>
        <w:jc w:val="both"/>
        <w:rPr>
          <w:rFonts w:cs="Calibri"/>
          <w:i/>
          <w:iCs/>
          <w:sz w:val="21"/>
          <w:szCs w:val="21"/>
        </w:rPr>
      </w:pPr>
      <w:r>
        <w:rPr>
          <w:rFonts w:cs="Calibri"/>
          <w:i/>
          <w:iCs/>
          <w:sz w:val="21"/>
          <w:szCs w:val="21"/>
        </w:rPr>
        <w:t>Ability to handle multiple tasks and assignments simultaneously.</w:t>
      </w:r>
    </w:p>
    <w:p w14:paraId="05AC45D0" w14:textId="77777777" w:rsidR="00671AF6" w:rsidRDefault="00716FFA">
      <w:pPr>
        <w:pStyle w:val="ListParagraph"/>
        <w:numPr>
          <w:ilvl w:val="0"/>
          <w:numId w:val="1"/>
        </w:numPr>
        <w:ind w:right="283"/>
        <w:contextualSpacing w:val="0"/>
        <w:jc w:val="both"/>
        <w:rPr>
          <w:rFonts w:cs="Calibri"/>
          <w:i/>
          <w:iCs/>
          <w:sz w:val="21"/>
          <w:szCs w:val="21"/>
        </w:rPr>
      </w:pPr>
      <w:r>
        <w:rPr>
          <w:rFonts w:cs="Calibri"/>
          <w:i/>
          <w:iCs/>
          <w:sz w:val="21"/>
          <w:szCs w:val="21"/>
        </w:rPr>
        <w:t>Strong planning and organizational skills.</w:t>
      </w:r>
    </w:p>
    <w:p w14:paraId="3CFEEC71" w14:textId="77777777" w:rsidR="00671AF6" w:rsidRDefault="00716FFA">
      <w:pPr>
        <w:pStyle w:val="ListParagraph"/>
        <w:numPr>
          <w:ilvl w:val="0"/>
          <w:numId w:val="1"/>
        </w:numPr>
        <w:ind w:right="283"/>
        <w:contextualSpacing w:val="0"/>
        <w:jc w:val="both"/>
        <w:rPr>
          <w:rFonts w:cs="Calibri"/>
          <w:i/>
          <w:iCs/>
          <w:sz w:val="21"/>
          <w:szCs w:val="21"/>
        </w:rPr>
      </w:pPr>
      <w:r>
        <w:rPr>
          <w:rFonts w:cs="Calibri"/>
          <w:i/>
          <w:iCs/>
          <w:sz w:val="21"/>
          <w:szCs w:val="21"/>
        </w:rPr>
        <w:t>Superior communication, presentation and negotiation skills; ability to build and maintain relationships with clients and partners.</w:t>
      </w:r>
    </w:p>
    <w:p w14:paraId="1AC18784" w14:textId="77777777" w:rsidR="00671AF6" w:rsidRDefault="00716FFA">
      <w:pPr>
        <w:pStyle w:val="ListParagraph"/>
        <w:numPr>
          <w:ilvl w:val="0"/>
          <w:numId w:val="1"/>
        </w:numPr>
        <w:ind w:right="283"/>
        <w:contextualSpacing w:val="0"/>
        <w:jc w:val="both"/>
        <w:rPr>
          <w:rFonts w:cs="Calibri"/>
          <w:i/>
          <w:iCs/>
          <w:sz w:val="21"/>
          <w:szCs w:val="21"/>
        </w:rPr>
      </w:pPr>
      <w:r>
        <w:rPr>
          <w:rFonts w:cs="Calibri"/>
          <w:i/>
          <w:iCs/>
          <w:sz w:val="21"/>
          <w:szCs w:val="21"/>
        </w:rPr>
        <w:t>Ability to analyze and interpret financial statements.</w:t>
      </w:r>
    </w:p>
    <w:p w14:paraId="0D788BFA" w14:textId="77777777" w:rsidR="00671AF6" w:rsidRDefault="00716FFA">
      <w:pPr>
        <w:pStyle w:val="ListParagraph"/>
        <w:numPr>
          <w:ilvl w:val="0"/>
          <w:numId w:val="1"/>
        </w:numPr>
        <w:ind w:right="283"/>
        <w:contextualSpacing w:val="0"/>
        <w:jc w:val="both"/>
        <w:rPr>
          <w:rFonts w:cs="Calibri"/>
          <w:i/>
          <w:iCs/>
          <w:sz w:val="21"/>
          <w:szCs w:val="21"/>
        </w:rPr>
      </w:pPr>
      <w:r>
        <w:rPr>
          <w:rFonts w:cs="Calibri"/>
          <w:i/>
          <w:iCs/>
          <w:sz w:val="21"/>
          <w:szCs w:val="21"/>
        </w:rPr>
        <w:t>Business analysis</w:t>
      </w:r>
    </w:p>
    <w:p w14:paraId="649EB210" w14:textId="77777777" w:rsidR="00671AF6" w:rsidRDefault="00716FFA">
      <w:pPr>
        <w:pStyle w:val="ListParagraph"/>
        <w:numPr>
          <w:ilvl w:val="0"/>
          <w:numId w:val="1"/>
        </w:numPr>
        <w:ind w:right="283"/>
        <w:contextualSpacing w:val="0"/>
        <w:jc w:val="both"/>
        <w:rPr>
          <w:rFonts w:cs="Calibri"/>
          <w:i/>
          <w:iCs/>
          <w:sz w:val="21"/>
          <w:szCs w:val="21"/>
        </w:rPr>
      </w:pPr>
      <w:r>
        <w:rPr>
          <w:rFonts w:cs="Calibri"/>
          <w:i/>
          <w:iCs/>
          <w:sz w:val="21"/>
          <w:szCs w:val="21"/>
        </w:rPr>
        <w:t xml:space="preserve">Strong analytical skills and attention to detail; ability to make data-driven decisions to </w:t>
      </w:r>
      <w:r>
        <w:rPr>
          <w:rFonts w:cs="Calibri"/>
          <w:i/>
          <w:iCs/>
          <w:sz w:val="21"/>
          <w:szCs w:val="21"/>
        </w:rPr>
        <w:t>optimize busine</w:t>
      </w:r>
      <w:r>
        <w:rPr>
          <w:rFonts w:cs="Calibri"/>
          <w:i/>
          <w:iCs/>
          <w:sz w:val="21"/>
          <w:szCs w:val="21"/>
        </w:rPr>
        <w:t>ss</w:t>
      </w:r>
    </w:p>
    <w:p w14:paraId="3721EB27" w14:textId="77777777" w:rsidR="00671AF6" w:rsidRDefault="00716FFA">
      <w:pPr>
        <w:pStyle w:val="ListParagraph"/>
        <w:numPr>
          <w:ilvl w:val="0"/>
          <w:numId w:val="1"/>
        </w:numPr>
        <w:ind w:right="283"/>
        <w:contextualSpacing w:val="0"/>
        <w:jc w:val="both"/>
        <w:rPr>
          <w:rFonts w:cs="Calibri"/>
          <w:i/>
          <w:iCs/>
          <w:sz w:val="21"/>
          <w:szCs w:val="21"/>
        </w:rPr>
      </w:pPr>
      <w:r>
        <w:rPr>
          <w:rFonts w:cs="Calibri"/>
          <w:i/>
          <w:iCs/>
          <w:sz w:val="21"/>
          <w:szCs w:val="21"/>
        </w:rPr>
        <w:t>Negotiation skills.</w:t>
      </w:r>
    </w:p>
    <w:p w14:paraId="2B46FAC1" w14:textId="77777777" w:rsidR="00671AF6" w:rsidRDefault="00DA6004">
      <w:pPr>
        <w:ind w:right="283"/>
        <w:jc w:val="both"/>
        <w:rPr>
          <w:rFonts w:cs="Calibri"/>
          <w:i/>
          <w:iCs/>
          <w:sz w:val="21"/>
          <w:szCs w:val="21"/>
          <w:u w:val="dotDotDash"/>
        </w:rPr>
      </w:pPr>
      <w:r>
        <w:rPr>
          <w:rFonts w:cs="Calibri"/>
          <w:i/>
          <w:iCs/>
          <w:noProof/>
          <w:sz w:val="21"/>
          <w:szCs w:val="21"/>
          <w:u w:val="dotDotDash"/>
        </w:rPr>
      </w:r>
      <w:r w:rsidR="00DA6004">
        <w:rPr>
          <w:rFonts w:cs="Calibri"/>
          <w:i/>
          <w:iCs/>
          <w:noProof/>
          <w:sz w:val="21"/>
          <w:szCs w:val="21"/>
          <w:u w:val="dotDotDash"/>
        </w:rPr>
        <w:pict>
          <v:rect id="_x0000_i1025" style="width:437.15pt;height:.05pt" o:hralign="center" o:hrstd="t" o:hr="t" fillcolor="#a0a0a0" stroked="f"/>
        </w:pict>
      </w:r>
    </w:p>
    <w:p w14:paraId="5D0E91CF" w14:textId="77777777" w:rsidR="00671AF6" w:rsidRDefault="00716FFA">
      <w:pPr>
        <w:shd w:val="clear" w:color="auto" w:fill="323E4F" w:themeFill="text2" w:themeFillShade="BF"/>
        <w:jc w:val="center"/>
        <w:rPr>
          <w:rStyle w:val="IntenseReference1"/>
          <w:rFonts w:ascii="Optima" w:hAnsi="Optima"/>
          <w:color w:val="FFFFFF" w:themeColor="background1"/>
          <w:sz w:val="28"/>
          <w:szCs w:val="28"/>
        </w:rPr>
      </w:pPr>
      <w:r>
        <w:rPr>
          <w:rStyle w:val="IntenseReference1"/>
          <w:rFonts w:ascii="Optima" w:hAnsi="Optima"/>
          <w:color w:val="FFFFFF" w:themeColor="background1"/>
          <w:sz w:val="28"/>
          <w:szCs w:val="28"/>
        </w:rPr>
        <w:t xml:space="preserve">Work Experience &amp; Impact </w:t>
      </w:r>
    </w:p>
    <w:p w14:paraId="12FC87EC" w14:textId="77777777" w:rsidR="00671AF6" w:rsidRDefault="00671AF6">
      <w:pPr>
        <w:rPr>
          <w:rFonts w:cstheme="minorHAnsi"/>
          <w:sz w:val="20"/>
          <w:szCs w:val="20"/>
        </w:rPr>
      </w:pPr>
    </w:p>
    <w:p w14:paraId="7CF7146A" w14:textId="77777777" w:rsidR="00671AF6" w:rsidRDefault="00716FFA">
      <w:pPr>
        <w:jc w:val="center"/>
        <w:rPr>
          <w:rFonts w:cstheme="minorHAnsi"/>
          <w:b/>
        </w:rPr>
      </w:pPr>
      <w:r>
        <w:rPr>
          <w:rFonts w:cstheme="minorHAnsi"/>
          <w:b/>
        </w:rPr>
        <w:t>INVESTMENT ADVISOR</w:t>
      </w:r>
    </w:p>
    <w:p w14:paraId="2DD722BE" w14:textId="77777777" w:rsidR="00671AF6" w:rsidRDefault="00716FFA">
      <w:pPr>
        <w:jc w:val="center"/>
        <w:rPr>
          <w:rFonts w:cstheme="minorHAnsi"/>
          <w:b/>
        </w:rPr>
      </w:pPr>
      <w:r>
        <w:rPr>
          <w:rFonts w:cstheme="minorHAnsi"/>
          <w:b/>
        </w:rPr>
        <w:t>Prudential Pensions Zambia- October 2024 to Date</w:t>
      </w:r>
    </w:p>
    <w:p w14:paraId="315C8CCB" w14:textId="77777777" w:rsidR="00671AF6" w:rsidRDefault="00716FFA">
      <w:pPr>
        <w:tabs>
          <w:tab w:val="left" w:pos="4770"/>
        </w:tabs>
        <w:spacing w:before="120" w:after="40"/>
        <w:jc w:val="both"/>
        <w:rPr>
          <w:rFonts w:cstheme="minorHAnsi"/>
          <w:b/>
          <w:bCs/>
          <w:sz w:val="21"/>
          <w:szCs w:val="21"/>
          <w:u w:val="double"/>
        </w:rPr>
      </w:pPr>
      <w:r>
        <w:rPr>
          <w:rFonts w:cstheme="minorHAnsi"/>
          <w:b/>
          <w:bCs/>
          <w:sz w:val="21"/>
          <w:szCs w:val="21"/>
          <w:u w:val="double"/>
        </w:rPr>
        <w:t xml:space="preserve">Key Performance Areas: </w:t>
      </w:r>
    </w:p>
    <w:p w14:paraId="4692234F" w14:textId="77777777" w:rsidR="00671AF6" w:rsidRDefault="00716FFA">
      <w:pPr>
        <w:pStyle w:val="ListParagraph"/>
        <w:numPr>
          <w:ilvl w:val="0"/>
          <w:numId w:val="2"/>
        </w:numPr>
        <w:tabs>
          <w:tab w:val="left" w:pos="4770"/>
        </w:tabs>
        <w:spacing w:before="120" w:after="40"/>
        <w:jc w:val="both"/>
        <w:rPr>
          <w:rFonts w:cstheme="minorHAnsi"/>
          <w:sz w:val="21"/>
          <w:szCs w:val="21"/>
        </w:rPr>
      </w:pPr>
      <w:r>
        <w:rPr>
          <w:rFonts w:cstheme="minorHAnsi"/>
          <w:sz w:val="21"/>
          <w:szCs w:val="21"/>
        </w:rPr>
        <w:t>Business Development and portfolio management</w:t>
      </w:r>
    </w:p>
    <w:p w14:paraId="6F616630" w14:textId="77777777" w:rsidR="00671AF6" w:rsidRDefault="00716FFA">
      <w:pPr>
        <w:pStyle w:val="ListParagraph"/>
        <w:numPr>
          <w:ilvl w:val="0"/>
          <w:numId w:val="2"/>
        </w:numPr>
        <w:tabs>
          <w:tab w:val="left" w:pos="4770"/>
        </w:tabs>
        <w:spacing w:before="120" w:after="40"/>
        <w:jc w:val="both"/>
        <w:rPr>
          <w:rFonts w:cstheme="minorHAnsi"/>
          <w:sz w:val="21"/>
          <w:szCs w:val="21"/>
        </w:rPr>
      </w:pPr>
      <w:r>
        <w:rPr>
          <w:rFonts w:cstheme="minorHAnsi"/>
          <w:sz w:val="21"/>
          <w:szCs w:val="21"/>
        </w:rPr>
        <w:t>Build continuous AUM</w:t>
      </w:r>
    </w:p>
    <w:p w14:paraId="069A2D23" w14:textId="77777777" w:rsidR="00671AF6" w:rsidRDefault="00716FFA">
      <w:pPr>
        <w:pStyle w:val="ListParagraph"/>
        <w:numPr>
          <w:ilvl w:val="0"/>
          <w:numId w:val="2"/>
        </w:numPr>
        <w:tabs>
          <w:tab w:val="left" w:pos="4770"/>
        </w:tabs>
        <w:spacing w:before="120" w:after="40"/>
        <w:jc w:val="both"/>
        <w:rPr>
          <w:rFonts w:cstheme="minorHAnsi"/>
          <w:sz w:val="21"/>
          <w:szCs w:val="21"/>
        </w:rPr>
      </w:pPr>
      <w:r>
        <w:rPr>
          <w:rFonts w:cstheme="minorHAnsi"/>
          <w:sz w:val="21"/>
          <w:szCs w:val="21"/>
        </w:rPr>
        <w:t xml:space="preserve">Conducting in depth </w:t>
      </w:r>
      <w:r>
        <w:rPr>
          <w:rFonts w:cstheme="minorHAnsi"/>
          <w:sz w:val="21"/>
          <w:szCs w:val="21"/>
        </w:rPr>
        <w:t>reviews to identify personal and financial needs</w:t>
      </w:r>
    </w:p>
    <w:p w14:paraId="63C24831" w14:textId="77777777" w:rsidR="00671AF6" w:rsidRDefault="00716FFA">
      <w:pPr>
        <w:pStyle w:val="ListParagraph"/>
        <w:numPr>
          <w:ilvl w:val="0"/>
          <w:numId w:val="2"/>
        </w:numPr>
        <w:tabs>
          <w:tab w:val="left" w:pos="4770"/>
        </w:tabs>
        <w:spacing w:before="120" w:after="40"/>
        <w:jc w:val="both"/>
        <w:rPr>
          <w:rFonts w:cstheme="minorHAnsi"/>
          <w:sz w:val="21"/>
          <w:szCs w:val="21"/>
        </w:rPr>
      </w:pPr>
      <w:r>
        <w:rPr>
          <w:rFonts w:cstheme="minorHAnsi"/>
          <w:sz w:val="21"/>
          <w:szCs w:val="21"/>
        </w:rPr>
        <w:t>Providing strategic advice across a variety of financial products and services</w:t>
      </w:r>
    </w:p>
    <w:p w14:paraId="2F586DA6" w14:textId="77777777" w:rsidR="00671AF6" w:rsidRDefault="00716FFA">
      <w:pPr>
        <w:pStyle w:val="ListParagraph"/>
        <w:numPr>
          <w:ilvl w:val="0"/>
          <w:numId w:val="2"/>
        </w:numPr>
        <w:tabs>
          <w:tab w:val="left" w:pos="4770"/>
        </w:tabs>
        <w:spacing w:before="120" w:after="40"/>
        <w:jc w:val="both"/>
        <w:rPr>
          <w:rFonts w:cstheme="minorHAnsi"/>
          <w:sz w:val="21"/>
          <w:szCs w:val="21"/>
        </w:rPr>
      </w:pPr>
      <w:r>
        <w:rPr>
          <w:rFonts w:cstheme="minorHAnsi"/>
          <w:sz w:val="21"/>
          <w:szCs w:val="21"/>
        </w:rPr>
        <w:t>Assessing clients overall financial needs and developing a solid financial plan</w:t>
      </w:r>
    </w:p>
    <w:p w14:paraId="6E7337B8" w14:textId="77777777" w:rsidR="00671AF6" w:rsidRDefault="00716FFA">
      <w:pPr>
        <w:pStyle w:val="ListParagraph"/>
        <w:numPr>
          <w:ilvl w:val="0"/>
          <w:numId w:val="2"/>
        </w:numPr>
        <w:tabs>
          <w:tab w:val="left" w:pos="4770"/>
        </w:tabs>
        <w:spacing w:before="120" w:after="40"/>
        <w:jc w:val="both"/>
        <w:rPr>
          <w:rFonts w:cstheme="minorHAnsi"/>
          <w:sz w:val="21"/>
          <w:szCs w:val="21"/>
        </w:rPr>
      </w:pPr>
      <w:r>
        <w:rPr>
          <w:rFonts w:cstheme="minorHAnsi"/>
          <w:sz w:val="21"/>
          <w:szCs w:val="21"/>
        </w:rPr>
        <w:t>Guiding clients towards profitable and secure financial decisions</w:t>
      </w:r>
    </w:p>
    <w:p w14:paraId="552D7372" w14:textId="77777777" w:rsidR="00671AF6" w:rsidRDefault="00716FFA">
      <w:pPr>
        <w:pStyle w:val="ListParagraph"/>
        <w:numPr>
          <w:ilvl w:val="0"/>
          <w:numId w:val="2"/>
        </w:numPr>
        <w:tabs>
          <w:tab w:val="left" w:pos="4770"/>
        </w:tabs>
        <w:spacing w:before="120" w:after="40"/>
        <w:jc w:val="both"/>
        <w:rPr>
          <w:rFonts w:cstheme="minorHAnsi"/>
          <w:sz w:val="21"/>
          <w:szCs w:val="21"/>
        </w:rPr>
      </w:pPr>
      <w:r>
        <w:rPr>
          <w:rFonts w:cstheme="minorHAnsi"/>
          <w:sz w:val="21"/>
          <w:szCs w:val="21"/>
        </w:rPr>
        <w:t xml:space="preserve"> Networking, generating leads and selling financial products </w:t>
      </w:r>
    </w:p>
    <w:p w14:paraId="4BB2C1F1" w14:textId="77777777" w:rsidR="00671AF6" w:rsidRDefault="00716FFA">
      <w:pPr>
        <w:pStyle w:val="ListParagraph"/>
        <w:numPr>
          <w:ilvl w:val="0"/>
          <w:numId w:val="2"/>
        </w:numPr>
        <w:tabs>
          <w:tab w:val="left" w:pos="4770"/>
        </w:tabs>
        <w:spacing w:before="120" w:after="40"/>
        <w:jc w:val="both"/>
        <w:rPr>
          <w:rFonts w:cstheme="minorHAnsi"/>
          <w:sz w:val="21"/>
          <w:szCs w:val="21"/>
        </w:rPr>
      </w:pPr>
      <w:r>
        <w:rPr>
          <w:rFonts w:cstheme="minorHAnsi"/>
          <w:sz w:val="21"/>
          <w:szCs w:val="21"/>
        </w:rPr>
        <w:t>Exceed sales goals for financial products by 10% per quarter</w:t>
      </w:r>
    </w:p>
    <w:p w14:paraId="23C7191D" w14:textId="77777777" w:rsidR="00671AF6" w:rsidRDefault="00671AF6">
      <w:pPr>
        <w:jc w:val="center"/>
        <w:rPr>
          <w:rFonts w:cstheme="minorHAnsi"/>
          <w:b/>
        </w:rPr>
      </w:pPr>
    </w:p>
    <w:p w14:paraId="281B29DB" w14:textId="77777777" w:rsidR="00671AF6" w:rsidRDefault="00716FFA">
      <w:pPr>
        <w:jc w:val="center"/>
        <w:rPr>
          <w:rFonts w:cstheme="minorHAnsi"/>
          <w:b/>
        </w:rPr>
      </w:pPr>
      <w:r>
        <w:rPr>
          <w:rFonts w:cstheme="minorHAnsi"/>
          <w:b/>
        </w:rPr>
        <w:t xml:space="preserve">  </w:t>
      </w:r>
    </w:p>
    <w:p w14:paraId="35217281" w14:textId="77777777" w:rsidR="00671AF6" w:rsidRDefault="00671AF6">
      <w:pPr>
        <w:jc w:val="center"/>
        <w:rPr>
          <w:rFonts w:cstheme="minorHAnsi"/>
          <w:b/>
        </w:rPr>
      </w:pPr>
    </w:p>
    <w:p w14:paraId="5F327E53" w14:textId="77777777" w:rsidR="00671AF6" w:rsidRDefault="00671AF6">
      <w:pPr>
        <w:jc w:val="center"/>
        <w:rPr>
          <w:rFonts w:cstheme="minorHAnsi"/>
          <w:b/>
        </w:rPr>
      </w:pPr>
    </w:p>
    <w:p w14:paraId="2F253096" w14:textId="77777777" w:rsidR="00671AF6" w:rsidRDefault="00716FFA">
      <w:pPr>
        <w:jc w:val="center"/>
        <w:rPr>
          <w:rFonts w:cstheme="minorHAnsi"/>
          <w:b/>
        </w:rPr>
      </w:pPr>
      <w:r>
        <w:rPr>
          <w:rFonts w:cstheme="minorHAnsi"/>
          <w:b/>
        </w:rPr>
        <w:lastRenderedPageBreak/>
        <w:t xml:space="preserve">INVESTMENT ADVISOR </w:t>
      </w:r>
    </w:p>
    <w:p w14:paraId="40C5BCB0" w14:textId="77777777" w:rsidR="00671AF6" w:rsidRDefault="00716FFA">
      <w:pPr>
        <w:jc w:val="center"/>
        <w:rPr>
          <w:rFonts w:cstheme="minorHAnsi"/>
          <w:i/>
          <w:iCs/>
          <w:sz w:val="21"/>
          <w:szCs w:val="21"/>
        </w:rPr>
      </w:pPr>
      <w:proofErr w:type="spellStart"/>
      <w:r>
        <w:rPr>
          <w:rStyle w:val="IntenseReference1"/>
          <w:color w:val="000000" w:themeColor="text1"/>
        </w:rPr>
        <w:t>DeVere</w:t>
      </w:r>
      <w:proofErr w:type="spellEnd"/>
      <w:r>
        <w:rPr>
          <w:rStyle w:val="IntenseReference1"/>
          <w:color w:val="000000" w:themeColor="text1"/>
        </w:rPr>
        <w:t xml:space="preserve"> Zambia | May 2021 – </w:t>
      </w:r>
      <w:proofErr w:type="spellStart"/>
      <w:r>
        <w:rPr>
          <w:rStyle w:val="IntenseReference1"/>
          <w:color w:val="000000" w:themeColor="text1"/>
        </w:rPr>
        <w:t>Septemeber</w:t>
      </w:r>
      <w:proofErr w:type="spellEnd"/>
      <w:r>
        <w:rPr>
          <w:rStyle w:val="IntenseReference1"/>
          <w:color w:val="000000" w:themeColor="text1"/>
        </w:rPr>
        <w:t xml:space="preserve"> 2023</w:t>
      </w:r>
    </w:p>
    <w:p w14:paraId="7CE48FBD" w14:textId="77777777" w:rsidR="00671AF6" w:rsidRDefault="00716FFA">
      <w:pPr>
        <w:tabs>
          <w:tab w:val="left" w:pos="4770"/>
        </w:tabs>
        <w:spacing w:before="120" w:after="40"/>
        <w:jc w:val="both"/>
        <w:rPr>
          <w:rFonts w:cstheme="minorHAnsi"/>
          <w:b/>
          <w:bCs/>
          <w:sz w:val="21"/>
          <w:szCs w:val="21"/>
          <w:u w:val="double"/>
        </w:rPr>
      </w:pPr>
      <w:r>
        <w:rPr>
          <w:rFonts w:cstheme="minorHAnsi"/>
          <w:b/>
          <w:bCs/>
          <w:sz w:val="21"/>
          <w:szCs w:val="21"/>
          <w:u w:val="double"/>
        </w:rPr>
        <w:t xml:space="preserve">Key Performance Areas: </w:t>
      </w:r>
    </w:p>
    <w:p w14:paraId="676B43C3" w14:textId="77777777" w:rsidR="00671AF6" w:rsidRDefault="00716FFA">
      <w:pPr>
        <w:pStyle w:val="ListParagraph"/>
        <w:numPr>
          <w:ilvl w:val="0"/>
          <w:numId w:val="3"/>
        </w:numPr>
        <w:spacing w:before="240" w:after="160" w:line="276" w:lineRule="auto"/>
        <w:jc w:val="both"/>
        <w:rPr>
          <w:sz w:val="21"/>
          <w:szCs w:val="21"/>
        </w:rPr>
      </w:pPr>
      <w:r>
        <w:rPr>
          <w:sz w:val="21"/>
          <w:szCs w:val="21"/>
        </w:rPr>
        <w:t xml:space="preserve">Proactively </w:t>
      </w:r>
      <w:r>
        <w:rPr>
          <w:sz w:val="21"/>
          <w:szCs w:val="21"/>
        </w:rPr>
        <w:t>identify and nurture potential business opportunities to generate and maintain a robust client pipeline.</w:t>
      </w:r>
    </w:p>
    <w:p w14:paraId="191384A8" w14:textId="77777777" w:rsidR="00671AF6" w:rsidRDefault="00716FFA">
      <w:pPr>
        <w:pStyle w:val="ListParagraph"/>
        <w:numPr>
          <w:ilvl w:val="0"/>
          <w:numId w:val="3"/>
        </w:numPr>
        <w:spacing w:before="120" w:after="160" w:line="276" w:lineRule="auto"/>
        <w:jc w:val="both"/>
        <w:rPr>
          <w:sz w:val="21"/>
          <w:szCs w:val="21"/>
        </w:rPr>
      </w:pPr>
      <w:r>
        <w:rPr>
          <w:sz w:val="21"/>
          <w:szCs w:val="21"/>
        </w:rPr>
        <w:t>Participate actively in business development meetings, providing regular updates on emerging challenges and opportunities in the market.</w:t>
      </w:r>
    </w:p>
    <w:p w14:paraId="1CD4DB54" w14:textId="77777777" w:rsidR="00671AF6" w:rsidRDefault="00716FFA">
      <w:pPr>
        <w:pStyle w:val="ListParagraph"/>
        <w:numPr>
          <w:ilvl w:val="0"/>
          <w:numId w:val="3"/>
        </w:numPr>
        <w:spacing w:before="120" w:after="160" w:line="276" w:lineRule="auto"/>
        <w:jc w:val="both"/>
        <w:rPr>
          <w:sz w:val="21"/>
          <w:szCs w:val="21"/>
        </w:rPr>
      </w:pPr>
      <w:r>
        <w:rPr>
          <w:sz w:val="21"/>
          <w:szCs w:val="21"/>
        </w:rPr>
        <w:t>Successfully onboard new clients utilizing effective business development strategies.</w:t>
      </w:r>
    </w:p>
    <w:p w14:paraId="2CEEE522" w14:textId="77777777" w:rsidR="00671AF6" w:rsidRDefault="00716FFA">
      <w:pPr>
        <w:pStyle w:val="ListParagraph"/>
        <w:numPr>
          <w:ilvl w:val="0"/>
          <w:numId w:val="3"/>
        </w:numPr>
        <w:spacing w:before="120" w:after="160" w:line="276" w:lineRule="auto"/>
        <w:jc w:val="both"/>
        <w:rPr>
          <w:sz w:val="21"/>
          <w:szCs w:val="21"/>
        </w:rPr>
      </w:pPr>
      <w:r>
        <w:rPr>
          <w:sz w:val="21"/>
          <w:szCs w:val="21"/>
        </w:rPr>
        <w:t>Conduct extensive research on financial markets to provide clients with up-to-date insights and recommendations tailored to their unique needs.</w:t>
      </w:r>
    </w:p>
    <w:p w14:paraId="63D904FE" w14:textId="77777777" w:rsidR="00671AF6" w:rsidRDefault="00716FFA">
      <w:pPr>
        <w:pStyle w:val="ListParagraph"/>
        <w:numPr>
          <w:ilvl w:val="0"/>
          <w:numId w:val="3"/>
        </w:numPr>
        <w:spacing w:before="120" w:after="160" w:line="276" w:lineRule="auto"/>
        <w:jc w:val="both"/>
        <w:rPr>
          <w:sz w:val="21"/>
          <w:szCs w:val="21"/>
        </w:rPr>
      </w:pPr>
      <w:r>
        <w:rPr>
          <w:sz w:val="21"/>
          <w:szCs w:val="21"/>
        </w:rPr>
        <w:t xml:space="preserve">Meet and exceed conversion </w:t>
      </w:r>
      <w:r>
        <w:rPr>
          <w:sz w:val="21"/>
          <w:szCs w:val="21"/>
        </w:rPr>
        <w:t>targets by skillfully nurturing and converting client/deal pipelines.</w:t>
      </w:r>
    </w:p>
    <w:p w14:paraId="17A17498" w14:textId="77777777" w:rsidR="00671AF6" w:rsidRDefault="00716FFA">
      <w:pPr>
        <w:pStyle w:val="ListParagraph"/>
        <w:numPr>
          <w:ilvl w:val="0"/>
          <w:numId w:val="3"/>
        </w:numPr>
        <w:spacing w:before="120" w:after="160" w:line="276" w:lineRule="auto"/>
        <w:jc w:val="both"/>
        <w:rPr>
          <w:sz w:val="21"/>
          <w:szCs w:val="21"/>
        </w:rPr>
      </w:pPr>
      <w:r>
        <w:rPr>
          <w:sz w:val="21"/>
          <w:szCs w:val="21"/>
        </w:rPr>
        <w:t>Assist clients with frozen UK pensions, offering free Pension Appraisals and relevant guidance to British Nationals and foreign expatriates.</w:t>
      </w:r>
    </w:p>
    <w:p w14:paraId="2802A969" w14:textId="77777777" w:rsidR="00671AF6" w:rsidRDefault="00716FFA">
      <w:pPr>
        <w:pStyle w:val="ListParagraph"/>
        <w:numPr>
          <w:ilvl w:val="0"/>
          <w:numId w:val="3"/>
        </w:numPr>
        <w:spacing w:before="120" w:after="160" w:line="276" w:lineRule="auto"/>
        <w:jc w:val="both"/>
        <w:rPr>
          <w:sz w:val="21"/>
          <w:szCs w:val="21"/>
        </w:rPr>
      </w:pPr>
      <w:r>
        <w:rPr>
          <w:sz w:val="21"/>
          <w:szCs w:val="21"/>
        </w:rPr>
        <w:t xml:space="preserve">Cross-sell </w:t>
      </w:r>
      <w:proofErr w:type="spellStart"/>
      <w:r>
        <w:rPr>
          <w:sz w:val="21"/>
          <w:szCs w:val="21"/>
        </w:rPr>
        <w:t>DeVere</w:t>
      </w:r>
      <w:proofErr w:type="spellEnd"/>
      <w:r>
        <w:rPr>
          <w:sz w:val="21"/>
          <w:szCs w:val="21"/>
        </w:rPr>
        <w:t xml:space="preserve"> products to high-net-worth clients, achieving increased revenue for the company.</w:t>
      </w:r>
    </w:p>
    <w:p w14:paraId="0929F1D9" w14:textId="77777777" w:rsidR="00671AF6" w:rsidRDefault="00716FFA">
      <w:pPr>
        <w:pStyle w:val="ListParagraph"/>
        <w:numPr>
          <w:ilvl w:val="0"/>
          <w:numId w:val="3"/>
        </w:numPr>
        <w:spacing w:before="120" w:after="160" w:line="276" w:lineRule="auto"/>
        <w:jc w:val="both"/>
        <w:rPr>
          <w:sz w:val="21"/>
          <w:szCs w:val="21"/>
        </w:rPr>
      </w:pPr>
      <w:r>
        <w:rPr>
          <w:sz w:val="21"/>
          <w:szCs w:val="21"/>
        </w:rPr>
        <w:t>Design and implement customized financial strategies and solutions to help clients create, grow, and maximize their wealth.</w:t>
      </w:r>
    </w:p>
    <w:p w14:paraId="292FB700" w14:textId="77777777" w:rsidR="00671AF6" w:rsidRDefault="00716FFA">
      <w:pPr>
        <w:pStyle w:val="ListParagraph"/>
        <w:numPr>
          <w:ilvl w:val="0"/>
          <w:numId w:val="3"/>
        </w:numPr>
        <w:spacing w:before="120" w:after="160" w:line="276" w:lineRule="auto"/>
        <w:jc w:val="both"/>
        <w:rPr>
          <w:sz w:val="21"/>
          <w:szCs w:val="21"/>
        </w:rPr>
      </w:pPr>
      <w:r>
        <w:rPr>
          <w:sz w:val="21"/>
          <w:szCs w:val="21"/>
        </w:rPr>
        <w:t>Provide personalized financial planning advice and support to primarily business people, expatriates, and professionals, guiding them in achieving their financial goals.</w:t>
      </w:r>
    </w:p>
    <w:p w14:paraId="268C3213" w14:textId="77777777" w:rsidR="00671AF6" w:rsidRDefault="00DA6004">
      <w:pPr>
        <w:tabs>
          <w:tab w:val="left" w:pos="4770"/>
        </w:tabs>
        <w:spacing w:before="120" w:after="40"/>
        <w:jc w:val="both"/>
        <w:rPr>
          <w:rFonts w:cstheme="minorHAnsi"/>
          <w:b/>
          <w:bCs/>
          <w:i/>
          <w:iCs/>
          <w:sz w:val="21"/>
          <w:szCs w:val="21"/>
        </w:rPr>
      </w:pPr>
      <w:r>
        <w:rPr>
          <w:rFonts w:cstheme="minorHAnsi"/>
          <w:b/>
          <w:bCs/>
          <w:i/>
          <w:iCs/>
          <w:noProof/>
          <w:sz w:val="21"/>
          <w:szCs w:val="21"/>
        </w:rPr>
      </w:r>
      <w:r w:rsidR="00DA6004">
        <w:rPr>
          <w:rFonts w:cstheme="minorHAnsi"/>
          <w:b/>
          <w:bCs/>
          <w:i/>
          <w:iCs/>
          <w:noProof/>
          <w:sz w:val="21"/>
          <w:szCs w:val="21"/>
        </w:rPr>
        <w:pict>
          <v:rect id="_x0000_i1026" style="width:451.3pt;height:.05pt" o:hralign="center" o:hrstd="t" o:hr="t" fillcolor="#a0a0a0" stroked="f"/>
        </w:pict>
      </w:r>
    </w:p>
    <w:p w14:paraId="6B69C9C8" w14:textId="77777777" w:rsidR="00671AF6" w:rsidRDefault="00716FFA">
      <w:pPr>
        <w:jc w:val="center"/>
        <w:rPr>
          <w:rFonts w:cstheme="minorHAnsi"/>
          <w:b/>
        </w:rPr>
      </w:pPr>
      <w:r>
        <w:rPr>
          <w:rFonts w:cstheme="minorHAnsi"/>
          <w:b/>
        </w:rPr>
        <w:t>Administration and Human Resource Manager</w:t>
      </w:r>
    </w:p>
    <w:p w14:paraId="546EF76A" w14:textId="77777777" w:rsidR="00671AF6" w:rsidRDefault="00716FFA">
      <w:pPr>
        <w:jc w:val="center"/>
        <w:rPr>
          <w:rFonts w:cstheme="minorHAnsi"/>
          <w:i/>
          <w:iCs/>
          <w:sz w:val="21"/>
          <w:szCs w:val="21"/>
        </w:rPr>
      </w:pPr>
      <w:r>
        <w:rPr>
          <w:rStyle w:val="IntenseReference1"/>
          <w:color w:val="000000" w:themeColor="text1"/>
        </w:rPr>
        <w:t xml:space="preserve">Upland Estates Serviced Apartments | March 2019 – February 2020 </w:t>
      </w:r>
    </w:p>
    <w:p w14:paraId="40167DCA" w14:textId="77777777" w:rsidR="00671AF6" w:rsidRDefault="00716FFA">
      <w:pPr>
        <w:tabs>
          <w:tab w:val="left" w:pos="4770"/>
        </w:tabs>
        <w:spacing w:before="120" w:after="40"/>
        <w:jc w:val="both"/>
        <w:rPr>
          <w:rFonts w:cstheme="minorHAnsi"/>
          <w:b/>
          <w:bCs/>
          <w:sz w:val="21"/>
          <w:szCs w:val="21"/>
          <w:u w:val="double"/>
        </w:rPr>
      </w:pPr>
      <w:r>
        <w:rPr>
          <w:rFonts w:cstheme="minorHAnsi"/>
          <w:b/>
          <w:bCs/>
          <w:sz w:val="21"/>
          <w:szCs w:val="21"/>
          <w:u w:val="double"/>
        </w:rPr>
        <w:t xml:space="preserve">Key Performance Areas: </w:t>
      </w:r>
    </w:p>
    <w:p w14:paraId="39E497E2" w14:textId="77777777" w:rsidR="00671AF6" w:rsidRDefault="00716FFA">
      <w:pPr>
        <w:pStyle w:val="ListParagraph"/>
        <w:numPr>
          <w:ilvl w:val="0"/>
          <w:numId w:val="3"/>
        </w:numPr>
        <w:spacing w:before="240" w:after="160" w:line="259" w:lineRule="auto"/>
        <w:jc w:val="both"/>
        <w:rPr>
          <w:sz w:val="22"/>
          <w:szCs w:val="22"/>
        </w:rPr>
      </w:pPr>
      <w:r>
        <w:rPr>
          <w:sz w:val="22"/>
          <w:szCs w:val="22"/>
        </w:rPr>
        <w:t>Managed all administrative and human resource functions for Upland Estates Serviced Apartments</w:t>
      </w:r>
    </w:p>
    <w:p w14:paraId="11A3895A" w14:textId="77777777" w:rsidR="00671AF6" w:rsidRDefault="00716FFA">
      <w:pPr>
        <w:pStyle w:val="ListParagraph"/>
        <w:numPr>
          <w:ilvl w:val="0"/>
          <w:numId w:val="3"/>
        </w:numPr>
        <w:spacing w:before="120" w:after="160" w:line="259" w:lineRule="auto"/>
        <w:jc w:val="both"/>
        <w:rPr>
          <w:sz w:val="22"/>
          <w:szCs w:val="22"/>
        </w:rPr>
      </w:pPr>
      <w:r>
        <w:rPr>
          <w:sz w:val="22"/>
          <w:szCs w:val="22"/>
        </w:rPr>
        <w:t>Coordinated customer reservations, collected payments, and provided exceptional customer service.</w:t>
      </w:r>
    </w:p>
    <w:p w14:paraId="49D909C7" w14:textId="77777777" w:rsidR="00671AF6" w:rsidRDefault="00716FFA">
      <w:pPr>
        <w:pStyle w:val="ListParagraph"/>
        <w:numPr>
          <w:ilvl w:val="0"/>
          <w:numId w:val="3"/>
        </w:numPr>
        <w:spacing w:before="120" w:after="160" w:line="259" w:lineRule="auto"/>
        <w:jc w:val="both"/>
        <w:rPr>
          <w:sz w:val="22"/>
          <w:szCs w:val="22"/>
        </w:rPr>
      </w:pPr>
      <w:r>
        <w:rPr>
          <w:sz w:val="22"/>
          <w:szCs w:val="22"/>
        </w:rPr>
        <w:t xml:space="preserve">Efficiently planned and scheduled meetings, including interviews, to ensure smooth daily operations. </w:t>
      </w:r>
    </w:p>
    <w:p w14:paraId="2658E718" w14:textId="77777777" w:rsidR="00671AF6" w:rsidRDefault="00716FFA">
      <w:pPr>
        <w:pStyle w:val="ListParagraph"/>
        <w:numPr>
          <w:ilvl w:val="0"/>
          <w:numId w:val="3"/>
        </w:numPr>
        <w:spacing w:before="120" w:after="160" w:line="259" w:lineRule="auto"/>
        <w:jc w:val="both"/>
        <w:rPr>
          <w:sz w:val="22"/>
          <w:szCs w:val="22"/>
        </w:rPr>
      </w:pPr>
      <w:r>
        <w:rPr>
          <w:sz w:val="22"/>
          <w:szCs w:val="22"/>
        </w:rPr>
        <w:t>Organized and maintained files, inventory of assets and supplies, and other key documentation.</w:t>
      </w:r>
    </w:p>
    <w:p w14:paraId="3BA6485B" w14:textId="77777777" w:rsidR="00671AF6" w:rsidRDefault="00716FFA">
      <w:pPr>
        <w:pStyle w:val="ListParagraph"/>
        <w:numPr>
          <w:ilvl w:val="0"/>
          <w:numId w:val="3"/>
        </w:numPr>
        <w:spacing w:before="120" w:after="160" w:line="259" w:lineRule="auto"/>
        <w:jc w:val="both"/>
        <w:rPr>
          <w:sz w:val="22"/>
          <w:szCs w:val="22"/>
        </w:rPr>
      </w:pPr>
      <w:r>
        <w:rPr>
          <w:sz w:val="22"/>
          <w:szCs w:val="22"/>
        </w:rPr>
        <w:t>Expertly managed human resources, including employee recruitment, training, and performance management.</w:t>
      </w:r>
    </w:p>
    <w:p w14:paraId="75328D38" w14:textId="77777777" w:rsidR="00671AF6" w:rsidRDefault="00716FFA">
      <w:pPr>
        <w:pStyle w:val="ListParagraph"/>
        <w:numPr>
          <w:ilvl w:val="0"/>
          <w:numId w:val="3"/>
        </w:numPr>
        <w:spacing w:before="120" w:after="160" w:line="259" w:lineRule="auto"/>
        <w:jc w:val="both"/>
        <w:rPr>
          <w:sz w:val="22"/>
          <w:szCs w:val="22"/>
        </w:rPr>
      </w:pPr>
      <w:r>
        <w:rPr>
          <w:sz w:val="22"/>
          <w:szCs w:val="22"/>
        </w:rPr>
        <w:t xml:space="preserve">Collaborated with </w:t>
      </w:r>
      <w:r>
        <w:rPr>
          <w:sz w:val="22"/>
          <w:szCs w:val="22"/>
        </w:rPr>
        <w:t>cross-functional teams to ensure effective communication and coordination of tasks.</w:t>
      </w:r>
    </w:p>
    <w:p w14:paraId="2F608618" w14:textId="77777777" w:rsidR="00671AF6" w:rsidRDefault="00716FFA">
      <w:pPr>
        <w:pStyle w:val="ListParagraph"/>
        <w:numPr>
          <w:ilvl w:val="0"/>
          <w:numId w:val="3"/>
        </w:numPr>
        <w:spacing w:before="120" w:after="160" w:line="259" w:lineRule="auto"/>
        <w:jc w:val="both"/>
        <w:rPr>
          <w:sz w:val="22"/>
          <w:szCs w:val="22"/>
        </w:rPr>
      </w:pPr>
      <w:r>
        <w:rPr>
          <w:sz w:val="22"/>
          <w:szCs w:val="22"/>
        </w:rPr>
        <w:t>Maintained a high level of professionalism and positivity in interactions with customers and colleagues.</w:t>
      </w:r>
    </w:p>
    <w:p w14:paraId="25051E29" w14:textId="77777777" w:rsidR="00671AF6" w:rsidRDefault="00716FFA">
      <w:pPr>
        <w:pStyle w:val="ListParagraph"/>
        <w:numPr>
          <w:ilvl w:val="0"/>
          <w:numId w:val="3"/>
        </w:numPr>
        <w:spacing w:before="120" w:after="160" w:line="259" w:lineRule="auto"/>
        <w:jc w:val="both"/>
        <w:rPr>
          <w:sz w:val="22"/>
          <w:szCs w:val="22"/>
        </w:rPr>
      </w:pPr>
      <w:r>
        <w:rPr>
          <w:sz w:val="22"/>
          <w:szCs w:val="22"/>
        </w:rPr>
        <w:t>Assisted with daily operations as needed to ensure the overall success of the business.</w:t>
      </w:r>
    </w:p>
    <w:p w14:paraId="5062E3C2" w14:textId="77777777" w:rsidR="00671AF6" w:rsidRDefault="00716FFA">
      <w:pPr>
        <w:pStyle w:val="ListParagraph"/>
        <w:numPr>
          <w:ilvl w:val="0"/>
          <w:numId w:val="3"/>
        </w:numPr>
        <w:spacing w:before="120" w:after="160" w:line="259" w:lineRule="auto"/>
        <w:jc w:val="both"/>
        <w:rPr>
          <w:sz w:val="22"/>
          <w:szCs w:val="22"/>
        </w:rPr>
      </w:pPr>
      <w:r>
        <w:rPr>
          <w:sz w:val="22"/>
          <w:szCs w:val="22"/>
        </w:rPr>
        <w:t>Contributed to the growth and development of the company by providing strategic support and innovative solutions.</w:t>
      </w:r>
    </w:p>
    <w:p w14:paraId="7CC873A6" w14:textId="77777777" w:rsidR="00671AF6" w:rsidRDefault="00DA6004">
      <w:pPr>
        <w:spacing w:before="120" w:after="160" w:line="259" w:lineRule="auto"/>
        <w:jc w:val="both"/>
        <w:rPr>
          <w:sz w:val="22"/>
          <w:szCs w:val="22"/>
        </w:rPr>
      </w:pPr>
      <w:r>
        <w:rPr>
          <w:noProof/>
          <w:sz w:val="22"/>
          <w:szCs w:val="22"/>
        </w:rPr>
      </w:r>
      <w:r w:rsidR="00DA6004">
        <w:rPr>
          <w:noProof/>
          <w:sz w:val="22"/>
          <w:szCs w:val="22"/>
        </w:rPr>
        <w:pict>
          <v:rect id="_x0000_i1027" style="width:451.3pt;height:.05pt" o:hralign="center" o:hrstd="t" o:hr="t" fillcolor="#a0a0a0" stroked="f"/>
        </w:pict>
      </w:r>
    </w:p>
    <w:p w14:paraId="31098FE8" w14:textId="77777777" w:rsidR="00671AF6" w:rsidRDefault="00716FFA">
      <w:pPr>
        <w:jc w:val="center"/>
        <w:rPr>
          <w:rFonts w:cstheme="minorHAnsi"/>
          <w:b/>
        </w:rPr>
      </w:pPr>
      <w:r>
        <w:rPr>
          <w:rFonts w:cstheme="minorHAnsi"/>
          <w:b/>
        </w:rPr>
        <w:t xml:space="preserve">Implementation Manager Intern </w:t>
      </w:r>
    </w:p>
    <w:p w14:paraId="56E280A3" w14:textId="77777777" w:rsidR="00671AF6" w:rsidRDefault="00716FFA">
      <w:pPr>
        <w:jc w:val="center"/>
        <w:rPr>
          <w:rFonts w:cstheme="minorHAnsi"/>
          <w:i/>
          <w:iCs/>
          <w:sz w:val="21"/>
          <w:szCs w:val="21"/>
        </w:rPr>
      </w:pPr>
      <w:proofErr w:type="spellStart"/>
      <w:r>
        <w:rPr>
          <w:rStyle w:val="IntenseReference1"/>
          <w:color w:val="000000" w:themeColor="text1"/>
        </w:rPr>
        <w:t>Stanbic</w:t>
      </w:r>
      <w:proofErr w:type="spellEnd"/>
      <w:r>
        <w:rPr>
          <w:rStyle w:val="IntenseReference1"/>
          <w:color w:val="000000" w:themeColor="text1"/>
        </w:rPr>
        <w:t xml:space="preserve"> Bank Zambia | December 2015 – June 2016 </w:t>
      </w:r>
    </w:p>
    <w:p w14:paraId="4A6DC063" w14:textId="77777777" w:rsidR="00671AF6" w:rsidRDefault="00716FFA">
      <w:pPr>
        <w:tabs>
          <w:tab w:val="left" w:pos="4770"/>
        </w:tabs>
        <w:spacing w:before="120" w:after="40"/>
        <w:jc w:val="both"/>
        <w:rPr>
          <w:rFonts w:cstheme="minorHAnsi"/>
          <w:b/>
          <w:bCs/>
          <w:sz w:val="21"/>
          <w:szCs w:val="21"/>
          <w:u w:val="double"/>
        </w:rPr>
      </w:pPr>
      <w:r>
        <w:rPr>
          <w:rFonts w:cstheme="minorHAnsi"/>
          <w:b/>
          <w:bCs/>
          <w:sz w:val="21"/>
          <w:szCs w:val="21"/>
          <w:u w:val="double"/>
        </w:rPr>
        <w:t xml:space="preserve">Key Performance Areas: </w:t>
      </w:r>
    </w:p>
    <w:p w14:paraId="6F7A6144" w14:textId="77777777" w:rsidR="00671AF6" w:rsidRDefault="00716FFA">
      <w:pPr>
        <w:pStyle w:val="ListParagraph"/>
        <w:numPr>
          <w:ilvl w:val="0"/>
          <w:numId w:val="3"/>
        </w:numPr>
        <w:spacing w:before="240" w:after="160" w:line="259" w:lineRule="auto"/>
        <w:jc w:val="both"/>
      </w:pPr>
      <w:r>
        <w:t>This role involved driving new Business Online penetration and utilization across the business banking portfolio , this position  supported the banks vision to be the leading transaction bank and it helped increase the banks revenue generation for the bank.</w:t>
      </w:r>
    </w:p>
    <w:p w14:paraId="44F25C99" w14:textId="77777777" w:rsidR="00671AF6" w:rsidRDefault="00716FFA">
      <w:pPr>
        <w:pStyle w:val="ListParagraph"/>
        <w:numPr>
          <w:ilvl w:val="0"/>
          <w:numId w:val="3"/>
        </w:numPr>
        <w:spacing w:before="120" w:after="160" w:line="259" w:lineRule="auto"/>
        <w:jc w:val="both"/>
      </w:pPr>
      <w:r>
        <w:t xml:space="preserve">This role included acting as a single point of entry for all client implementation and maintenance of all electronic banking channels including customized solutions  such as cash management solutions and the </w:t>
      </w:r>
      <w:proofErr w:type="spellStart"/>
      <w:r>
        <w:t>Stanbic</w:t>
      </w:r>
      <w:proofErr w:type="spellEnd"/>
      <w:r>
        <w:t xml:space="preserve"> E-tax platform. </w:t>
      </w:r>
    </w:p>
    <w:p w14:paraId="20D72CD4" w14:textId="77777777" w:rsidR="00671AF6" w:rsidRDefault="00716FFA">
      <w:pPr>
        <w:pStyle w:val="ListParagraph"/>
        <w:numPr>
          <w:ilvl w:val="0"/>
          <w:numId w:val="3"/>
        </w:numPr>
        <w:spacing w:before="120" w:after="160" w:line="259" w:lineRule="auto"/>
        <w:jc w:val="both"/>
      </w:pPr>
      <w:r>
        <w:rPr>
          <w:sz w:val="22"/>
          <w:szCs w:val="22"/>
        </w:rPr>
        <w:lastRenderedPageBreak/>
        <w:t>Maintained high levels of client satisfaction by providing excellent client follow-up and responsiveness, and daily communication.</w:t>
      </w:r>
    </w:p>
    <w:p w14:paraId="79DF9349" w14:textId="77777777" w:rsidR="00671AF6" w:rsidRDefault="00716FFA">
      <w:pPr>
        <w:pStyle w:val="ListParagraph"/>
        <w:numPr>
          <w:ilvl w:val="0"/>
          <w:numId w:val="3"/>
        </w:numPr>
        <w:spacing w:before="120" w:after="160" w:line="259" w:lineRule="auto"/>
        <w:jc w:val="both"/>
      </w:pPr>
      <w:r>
        <w:rPr>
          <w:sz w:val="22"/>
          <w:szCs w:val="22"/>
        </w:rPr>
        <w:t>Managed client expectations through onsite visits, ensuring that projects were completed on time and to a high standard.</w:t>
      </w:r>
    </w:p>
    <w:p w14:paraId="1122424C" w14:textId="77777777" w:rsidR="00671AF6" w:rsidRDefault="00716FFA">
      <w:pPr>
        <w:pStyle w:val="ListParagraph"/>
        <w:numPr>
          <w:ilvl w:val="0"/>
          <w:numId w:val="3"/>
        </w:numPr>
        <w:spacing w:before="120" w:after="160" w:line="259" w:lineRule="auto"/>
        <w:jc w:val="both"/>
      </w:pPr>
      <w:r>
        <w:t xml:space="preserve">Managed the integration required between </w:t>
      </w:r>
      <w:proofErr w:type="spellStart"/>
      <w:r>
        <w:t>Stanbic</w:t>
      </w:r>
      <w:proofErr w:type="spellEnd"/>
      <w:r>
        <w:t xml:space="preserve"> Bank electronic platforms and clients in house systems including their unique ERP systems.</w:t>
      </w:r>
    </w:p>
    <w:p w14:paraId="6A560AF0" w14:textId="77777777" w:rsidR="00671AF6" w:rsidRDefault="00716FFA">
      <w:pPr>
        <w:pStyle w:val="ListParagraph"/>
        <w:numPr>
          <w:ilvl w:val="0"/>
          <w:numId w:val="3"/>
        </w:numPr>
        <w:spacing w:before="120" w:after="160" w:line="259" w:lineRule="auto"/>
        <w:jc w:val="both"/>
      </w:pPr>
      <w:r>
        <w:rPr>
          <w:sz w:val="22"/>
          <w:szCs w:val="22"/>
        </w:rPr>
        <w:t xml:space="preserve">Contributed to the growth and development of </w:t>
      </w:r>
      <w:proofErr w:type="spellStart"/>
      <w:r>
        <w:rPr>
          <w:sz w:val="22"/>
          <w:szCs w:val="22"/>
        </w:rPr>
        <w:t>Stanbic</w:t>
      </w:r>
      <w:proofErr w:type="spellEnd"/>
      <w:r>
        <w:rPr>
          <w:sz w:val="22"/>
          <w:szCs w:val="22"/>
        </w:rPr>
        <w:t xml:space="preserve"> Bank Zambia by providing strategic support and innovative solutions.</w:t>
      </w:r>
    </w:p>
    <w:p w14:paraId="01EE9546" w14:textId="77777777" w:rsidR="00671AF6" w:rsidRDefault="00716FFA">
      <w:pPr>
        <w:pStyle w:val="ListParagraph"/>
        <w:numPr>
          <w:ilvl w:val="0"/>
          <w:numId w:val="3"/>
        </w:numPr>
        <w:spacing w:before="120" w:after="160" w:line="259" w:lineRule="auto"/>
        <w:jc w:val="both"/>
      </w:pPr>
      <w:r>
        <w:rPr>
          <w:sz w:val="22"/>
          <w:szCs w:val="22"/>
        </w:rPr>
        <w:t xml:space="preserve">Provided exceptional customer service and maintained a high level of professionalism in all interactions. </w:t>
      </w:r>
    </w:p>
    <w:p w14:paraId="38E14A1D" w14:textId="77777777" w:rsidR="00671AF6" w:rsidRDefault="00716FFA">
      <w:pPr>
        <w:pStyle w:val="ListParagraph"/>
        <w:numPr>
          <w:ilvl w:val="0"/>
          <w:numId w:val="3"/>
        </w:numPr>
        <w:spacing w:before="120" w:after="160" w:line="259" w:lineRule="auto"/>
        <w:jc w:val="both"/>
      </w:pPr>
      <w:r>
        <w:t>Monitored all deliverables and dependencies related to the implementation process.</w:t>
      </w:r>
    </w:p>
    <w:p w14:paraId="35E51068" w14:textId="77777777" w:rsidR="00671AF6" w:rsidRDefault="00716FFA">
      <w:pPr>
        <w:pStyle w:val="ListParagraph"/>
        <w:numPr>
          <w:ilvl w:val="0"/>
          <w:numId w:val="3"/>
        </w:numPr>
        <w:spacing w:before="120" w:after="160" w:line="259" w:lineRule="auto"/>
        <w:jc w:val="both"/>
      </w:pPr>
      <w:r>
        <w:t>Ensured adequate security and operational process control in the daily operations of electronic delivery support services.</w:t>
      </w:r>
    </w:p>
    <w:p w14:paraId="2FB33668" w14:textId="77777777" w:rsidR="00671AF6" w:rsidRDefault="00716FFA">
      <w:pPr>
        <w:pStyle w:val="ListParagraph"/>
        <w:numPr>
          <w:ilvl w:val="0"/>
          <w:numId w:val="3"/>
        </w:numPr>
        <w:spacing w:before="120" w:after="160" w:line="259" w:lineRule="auto"/>
        <w:jc w:val="both"/>
      </w:pPr>
      <w:r>
        <w:t>Maintained an appropriate customer contact model for follow up on utilization thereby increasing NIR.</w:t>
      </w:r>
    </w:p>
    <w:p w14:paraId="093AF858" w14:textId="77777777" w:rsidR="00671AF6" w:rsidRDefault="00716FFA">
      <w:pPr>
        <w:pStyle w:val="ListParagraph"/>
        <w:numPr>
          <w:ilvl w:val="0"/>
          <w:numId w:val="3"/>
        </w:numPr>
        <w:spacing w:before="120" w:after="160" w:line="259" w:lineRule="auto"/>
        <w:jc w:val="both"/>
      </w:pPr>
      <w:r>
        <w:t>Understood the dynamics of client implementation with a view to access market trends ,identify new implementation opportunities or competitive threats.</w:t>
      </w:r>
    </w:p>
    <w:p w14:paraId="3656032A" w14:textId="77777777" w:rsidR="00671AF6" w:rsidRDefault="00716FFA">
      <w:pPr>
        <w:pStyle w:val="ListParagraph"/>
        <w:numPr>
          <w:ilvl w:val="0"/>
          <w:numId w:val="3"/>
        </w:numPr>
        <w:spacing w:before="120" w:after="160" w:line="259" w:lineRule="auto"/>
        <w:jc w:val="both"/>
      </w:pPr>
      <w:r>
        <w:t>Performed the required testing for upgrades and new product releases.</w:t>
      </w:r>
    </w:p>
    <w:p w14:paraId="1CC428C5" w14:textId="77777777" w:rsidR="00671AF6" w:rsidRDefault="00716FFA">
      <w:pPr>
        <w:pStyle w:val="ListParagraph"/>
        <w:numPr>
          <w:ilvl w:val="0"/>
          <w:numId w:val="3"/>
        </w:numPr>
        <w:spacing w:before="120" w:after="160" w:line="259" w:lineRule="auto"/>
        <w:jc w:val="both"/>
      </w:pPr>
      <w:r>
        <w:t>Ensured that all customer queries and complaints are dealt with in an expeditious and timely manner, all complaints and queries are logged into the CRM tool and are assigned to the relevant Relationship Manager.</w:t>
      </w:r>
    </w:p>
    <w:p w14:paraId="2C5CBE1F" w14:textId="77777777" w:rsidR="00671AF6" w:rsidRDefault="00716FFA">
      <w:pPr>
        <w:pStyle w:val="ListParagraph"/>
        <w:numPr>
          <w:ilvl w:val="0"/>
          <w:numId w:val="3"/>
        </w:numPr>
        <w:spacing w:before="120" w:after="160" w:line="259" w:lineRule="auto"/>
        <w:jc w:val="both"/>
      </w:pPr>
      <w:r>
        <w:t>Provided monthly consolidated management information  on client implementation as per required metrics.</w:t>
      </w:r>
    </w:p>
    <w:p w14:paraId="7CF679B5" w14:textId="77777777" w:rsidR="00671AF6" w:rsidRDefault="00716FFA">
      <w:pPr>
        <w:pStyle w:val="ListParagraph"/>
        <w:spacing w:before="120" w:after="160" w:line="259" w:lineRule="auto"/>
        <w:ind w:left="360"/>
        <w:jc w:val="both"/>
        <w:rPr>
          <w:u w:val="single"/>
        </w:rPr>
      </w:pPr>
      <w:r>
        <w:t xml:space="preserve"> </w:t>
      </w:r>
      <w:r>
        <w:rPr>
          <w:u w:val="single"/>
        </w:rPr>
        <w:t xml:space="preserve">Key </w:t>
      </w:r>
      <w:r>
        <w:rPr>
          <w:u w:val="single"/>
        </w:rPr>
        <w:t>Performance Metrics</w:t>
      </w:r>
    </w:p>
    <w:p w14:paraId="16A81BC7" w14:textId="77777777" w:rsidR="00671AF6" w:rsidRDefault="00716FFA">
      <w:pPr>
        <w:pStyle w:val="ListParagraph"/>
        <w:spacing w:before="120" w:after="160" w:line="259" w:lineRule="auto"/>
        <w:ind w:left="360"/>
        <w:jc w:val="both"/>
      </w:pPr>
      <w:r>
        <w:t>- Increases revenue through increased transaction volumes</w:t>
      </w:r>
    </w:p>
    <w:p w14:paraId="4A3E610F" w14:textId="77777777" w:rsidR="00671AF6" w:rsidRDefault="00716FFA">
      <w:pPr>
        <w:pStyle w:val="ListParagraph"/>
        <w:spacing w:before="120" w:after="160" w:line="259" w:lineRule="auto"/>
        <w:ind w:left="360"/>
        <w:jc w:val="both"/>
      </w:pPr>
      <w:r>
        <w:t>- Shorter implementation cycles leading to faster realization of revenue</w:t>
      </w:r>
    </w:p>
    <w:p w14:paraId="561E4607" w14:textId="77777777" w:rsidR="00671AF6" w:rsidRDefault="00716FFA">
      <w:pPr>
        <w:pStyle w:val="ListParagraph"/>
        <w:spacing w:before="120" w:after="160" w:line="259" w:lineRule="auto"/>
        <w:ind w:left="360"/>
        <w:jc w:val="both"/>
      </w:pPr>
      <w:r>
        <w:t>-Management of dormancy targets</w:t>
      </w:r>
    </w:p>
    <w:p w14:paraId="6271629E" w14:textId="77777777" w:rsidR="00671AF6" w:rsidRDefault="00716FFA">
      <w:pPr>
        <w:pStyle w:val="ListParagraph"/>
        <w:spacing w:before="120" w:after="160" w:line="259" w:lineRule="auto"/>
        <w:ind w:left="360"/>
        <w:jc w:val="both"/>
      </w:pPr>
      <w:r>
        <w:t xml:space="preserve">- Management and delivery of utilization targets </w:t>
      </w:r>
    </w:p>
    <w:p w14:paraId="32E12CB4" w14:textId="77777777" w:rsidR="00671AF6" w:rsidRDefault="00716FFA">
      <w:pPr>
        <w:pStyle w:val="ListParagraph"/>
        <w:spacing w:before="120" w:after="160" w:line="259" w:lineRule="auto"/>
        <w:ind w:left="360"/>
        <w:jc w:val="both"/>
      </w:pPr>
      <w:r>
        <w:t>- Improvement of TAT of implementations</w:t>
      </w:r>
    </w:p>
    <w:p w14:paraId="037CBF0D" w14:textId="77777777" w:rsidR="00671AF6" w:rsidRDefault="00716FFA">
      <w:pPr>
        <w:pStyle w:val="ListParagraph"/>
        <w:spacing w:before="120" w:after="160" w:line="259" w:lineRule="auto"/>
        <w:ind w:left="360"/>
        <w:jc w:val="both"/>
      </w:pPr>
      <w:r>
        <w:t>- Standardization of implementation procedures</w:t>
      </w:r>
    </w:p>
    <w:p w14:paraId="63B9F80A" w14:textId="77777777" w:rsidR="00671AF6" w:rsidRDefault="00716FFA">
      <w:pPr>
        <w:pStyle w:val="ListParagraph"/>
        <w:spacing w:before="120" w:after="160" w:line="259" w:lineRule="auto"/>
        <w:ind w:left="360"/>
        <w:jc w:val="both"/>
      </w:pPr>
      <w:r>
        <w:t>- Documentary compliance</w:t>
      </w:r>
    </w:p>
    <w:p w14:paraId="706D78D0" w14:textId="77777777" w:rsidR="00671AF6" w:rsidRDefault="00671AF6">
      <w:pPr>
        <w:pStyle w:val="ListParagraph"/>
        <w:spacing w:before="120" w:after="160" w:line="259" w:lineRule="auto"/>
        <w:ind w:left="360"/>
        <w:jc w:val="both"/>
      </w:pPr>
    </w:p>
    <w:p w14:paraId="32C0B3F5" w14:textId="77777777" w:rsidR="00671AF6" w:rsidRDefault="00DA6004">
      <w:pPr>
        <w:spacing w:before="120"/>
        <w:rPr>
          <w:rStyle w:val="IntenseReference1"/>
          <w:color w:val="000000" w:themeColor="text1"/>
        </w:rPr>
      </w:pPr>
      <w:r>
        <w:rPr>
          <w:rStyle w:val="IntenseReference1"/>
          <w:noProof/>
          <w:color w:val="000000" w:themeColor="text1"/>
        </w:rPr>
      </w:r>
      <w:r w:rsidR="00DA6004">
        <w:rPr>
          <w:rStyle w:val="IntenseReference1"/>
          <w:noProof/>
          <w:color w:val="000000" w:themeColor="text1"/>
        </w:rPr>
        <w:pict>
          <v:rect id="_x0000_i1028" style="width:451.3pt;height:.05pt" o:hralign="center" o:hrstd="t" o:hr="t" fillcolor="#a0a0a0" stroked="f"/>
        </w:pict>
      </w:r>
    </w:p>
    <w:p w14:paraId="25C4832A" w14:textId="77777777" w:rsidR="00671AF6" w:rsidRDefault="00671AF6">
      <w:pPr>
        <w:spacing w:before="120"/>
        <w:rPr>
          <w:rStyle w:val="IntenseReference1"/>
          <w:color w:val="000000" w:themeColor="text1"/>
        </w:rPr>
      </w:pPr>
    </w:p>
    <w:p w14:paraId="7EE8AED5" w14:textId="77777777" w:rsidR="00671AF6" w:rsidRDefault="00671AF6">
      <w:pPr>
        <w:spacing w:before="120"/>
        <w:rPr>
          <w:rStyle w:val="IntenseReference1"/>
          <w:color w:val="000000" w:themeColor="text1"/>
        </w:rPr>
      </w:pPr>
    </w:p>
    <w:p w14:paraId="3F8813A5" w14:textId="77777777" w:rsidR="00671AF6" w:rsidRDefault="00671AF6">
      <w:pPr>
        <w:rPr>
          <w:rStyle w:val="IntenseReference1"/>
          <w:color w:val="000000" w:themeColor="text1"/>
        </w:rPr>
      </w:pPr>
    </w:p>
    <w:p w14:paraId="62667AEE" w14:textId="77777777" w:rsidR="00671AF6" w:rsidRDefault="00671AF6">
      <w:pPr>
        <w:rPr>
          <w:rStyle w:val="IntenseReference1"/>
          <w:color w:val="000000" w:themeColor="text1"/>
        </w:rPr>
      </w:pPr>
    </w:p>
    <w:p w14:paraId="1086DC13" w14:textId="77777777" w:rsidR="00671AF6" w:rsidRDefault="00671AF6">
      <w:pPr>
        <w:jc w:val="center"/>
        <w:rPr>
          <w:rFonts w:cstheme="minorHAnsi"/>
          <w:b/>
        </w:rPr>
      </w:pPr>
    </w:p>
    <w:p w14:paraId="20B56FB0" w14:textId="77777777" w:rsidR="00671AF6" w:rsidRDefault="00716FFA">
      <w:pPr>
        <w:jc w:val="center"/>
        <w:rPr>
          <w:rFonts w:cstheme="minorHAnsi"/>
          <w:b/>
        </w:rPr>
      </w:pPr>
      <w:r>
        <w:rPr>
          <w:rFonts w:cstheme="minorHAnsi"/>
          <w:b/>
        </w:rPr>
        <w:t xml:space="preserve">Credit </w:t>
      </w:r>
      <w:r>
        <w:rPr>
          <w:rFonts w:cstheme="minorHAnsi"/>
          <w:b/>
        </w:rPr>
        <w:t xml:space="preserve">Analyst </w:t>
      </w:r>
    </w:p>
    <w:p w14:paraId="6B8A81E9" w14:textId="77777777" w:rsidR="00671AF6" w:rsidRDefault="00716FFA">
      <w:pPr>
        <w:jc w:val="center"/>
        <w:rPr>
          <w:rFonts w:cstheme="minorHAnsi"/>
          <w:i/>
          <w:iCs/>
          <w:sz w:val="21"/>
          <w:szCs w:val="21"/>
        </w:rPr>
      </w:pPr>
      <w:r>
        <w:rPr>
          <w:rStyle w:val="IntenseReference1"/>
          <w:color w:val="000000" w:themeColor="text1"/>
        </w:rPr>
        <w:t>CITI</w:t>
      </w:r>
      <w:r>
        <w:rPr>
          <w:rStyle w:val="IntenseReference1"/>
          <w:color w:val="000000" w:themeColor="text1"/>
        </w:rPr>
        <w:t xml:space="preserve"> </w:t>
      </w:r>
      <w:r>
        <w:rPr>
          <w:rStyle w:val="IntenseReference1"/>
          <w:color w:val="000000" w:themeColor="text1"/>
        </w:rPr>
        <w:t>BANK</w:t>
      </w:r>
      <w:r>
        <w:rPr>
          <w:rStyle w:val="IntenseReference1"/>
          <w:color w:val="000000" w:themeColor="text1"/>
        </w:rPr>
        <w:t xml:space="preserve"> </w:t>
      </w:r>
      <w:r>
        <w:rPr>
          <w:rStyle w:val="IntenseReference1"/>
          <w:color w:val="000000" w:themeColor="text1"/>
        </w:rPr>
        <w:t xml:space="preserve">– Las Colinas, Texas, USA | </w:t>
      </w:r>
      <w:r>
        <w:rPr>
          <w:rStyle w:val="IntenseReference1"/>
          <w:color w:val="000000" w:themeColor="text1"/>
        </w:rPr>
        <w:t xml:space="preserve"> January </w:t>
      </w:r>
      <w:r>
        <w:rPr>
          <w:rStyle w:val="IntenseReference1"/>
          <w:color w:val="000000" w:themeColor="text1"/>
        </w:rPr>
        <w:t xml:space="preserve">2010 – November 2012 </w:t>
      </w:r>
    </w:p>
    <w:p w14:paraId="3BA6B2B8" w14:textId="77777777" w:rsidR="00671AF6" w:rsidRDefault="00716FFA">
      <w:pPr>
        <w:tabs>
          <w:tab w:val="left" w:pos="4770"/>
        </w:tabs>
        <w:spacing w:before="120" w:after="40"/>
        <w:jc w:val="both"/>
        <w:rPr>
          <w:rFonts w:cstheme="minorHAnsi"/>
          <w:b/>
          <w:bCs/>
          <w:sz w:val="21"/>
          <w:szCs w:val="21"/>
          <w:u w:val="double"/>
        </w:rPr>
      </w:pPr>
      <w:r>
        <w:rPr>
          <w:rFonts w:cstheme="minorHAnsi"/>
          <w:b/>
          <w:bCs/>
          <w:sz w:val="21"/>
          <w:szCs w:val="21"/>
          <w:u w:val="double"/>
        </w:rPr>
        <w:t xml:space="preserve">Key Performance Areas: </w:t>
      </w:r>
    </w:p>
    <w:p w14:paraId="0523060D" w14:textId="77777777" w:rsidR="00671AF6" w:rsidRDefault="00716FFA">
      <w:pPr>
        <w:pStyle w:val="ListParagraph"/>
        <w:numPr>
          <w:ilvl w:val="0"/>
          <w:numId w:val="3"/>
        </w:numPr>
        <w:spacing w:before="240" w:after="160" w:line="259" w:lineRule="auto"/>
        <w:jc w:val="both"/>
        <w:rPr>
          <w:sz w:val="22"/>
          <w:szCs w:val="22"/>
        </w:rPr>
      </w:pPr>
      <w:r>
        <w:rPr>
          <w:sz w:val="22"/>
          <w:szCs w:val="22"/>
        </w:rPr>
        <w:t xml:space="preserve">Accurate timely analysis and processing of </w:t>
      </w:r>
      <w:r>
        <w:rPr>
          <w:sz w:val="22"/>
          <w:szCs w:val="22"/>
        </w:rPr>
        <w:t>Corporate Credit Applications.</w:t>
      </w:r>
    </w:p>
    <w:p w14:paraId="2BABE5F5" w14:textId="77777777" w:rsidR="00671AF6" w:rsidRDefault="00716FFA">
      <w:pPr>
        <w:pStyle w:val="ListParagraph"/>
        <w:numPr>
          <w:ilvl w:val="0"/>
          <w:numId w:val="3"/>
        </w:numPr>
        <w:spacing w:before="120" w:after="160" w:line="259" w:lineRule="auto"/>
        <w:jc w:val="both"/>
        <w:rPr>
          <w:sz w:val="22"/>
          <w:szCs w:val="22"/>
        </w:rPr>
      </w:pPr>
      <w:r>
        <w:rPr>
          <w:sz w:val="22"/>
          <w:szCs w:val="22"/>
        </w:rPr>
        <w:t>Processing of credit applications in line with bank policy to reduce audit exceptions.</w:t>
      </w:r>
    </w:p>
    <w:p w14:paraId="7CA1BB8C" w14:textId="77777777" w:rsidR="00671AF6" w:rsidRDefault="00716FFA">
      <w:pPr>
        <w:pStyle w:val="ListParagraph"/>
        <w:numPr>
          <w:ilvl w:val="0"/>
          <w:numId w:val="3"/>
        </w:numPr>
        <w:spacing w:before="120" w:after="160" w:line="259" w:lineRule="auto"/>
        <w:jc w:val="both"/>
        <w:rPr>
          <w:sz w:val="22"/>
          <w:szCs w:val="22"/>
        </w:rPr>
      </w:pPr>
      <w:proofErr w:type="spellStart"/>
      <w:r>
        <w:rPr>
          <w:sz w:val="22"/>
          <w:szCs w:val="22"/>
        </w:rPr>
        <w:lastRenderedPageBreak/>
        <w:t>Analyse</w:t>
      </w:r>
      <w:proofErr w:type="spellEnd"/>
      <w:r>
        <w:rPr>
          <w:sz w:val="22"/>
          <w:szCs w:val="22"/>
        </w:rPr>
        <w:t xml:space="preserve"> credit proposals and ensure they conform to policy and the risk and return parameters to ensure that there are no policy </w:t>
      </w:r>
      <w:r>
        <w:rPr>
          <w:sz w:val="22"/>
          <w:szCs w:val="22"/>
        </w:rPr>
        <w:t>breaches.</w:t>
      </w:r>
    </w:p>
    <w:p w14:paraId="63A4D801" w14:textId="77777777" w:rsidR="00671AF6" w:rsidRDefault="00716FFA">
      <w:pPr>
        <w:pStyle w:val="ListParagraph"/>
        <w:numPr>
          <w:ilvl w:val="0"/>
          <w:numId w:val="3"/>
        </w:numPr>
        <w:spacing w:before="120" w:after="160" w:line="259" w:lineRule="auto"/>
        <w:jc w:val="both"/>
        <w:rPr>
          <w:sz w:val="22"/>
          <w:szCs w:val="22"/>
        </w:rPr>
      </w:pPr>
      <w:r>
        <w:rPr>
          <w:sz w:val="22"/>
          <w:szCs w:val="22"/>
        </w:rPr>
        <w:t>Assess review and make recommendations to appropriate committees on credit requests in line with risk acceptance criteria.</w:t>
      </w:r>
    </w:p>
    <w:p w14:paraId="45FF78CD" w14:textId="77777777" w:rsidR="00671AF6" w:rsidRDefault="00716FFA">
      <w:pPr>
        <w:pStyle w:val="ListParagraph"/>
        <w:numPr>
          <w:ilvl w:val="0"/>
          <w:numId w:val="3"/>
        </w:numPr>
        <w:spacing w:before="120" w:after="160" w:line="259" w:lineRule="auto"/>
        <w:jc w:val="both"/>
        <w:rPr>
          <w:sz w:val="22"/>
          <w:szCs w:val="22"/>
        </w:rPr>
      </w:pPr>
      <w:r>
        <w:rPr>
          <w:sz w:val="22"/>
          <w:szCs w:val="22"/>
        </w:rPr>
        <w:t>Ad</w:t>
      </w:r>
      <w:r>
        <w:rPr>
          <w:sz w:val="22"/>
          <w:szCs w:val="22"/>
        </w:rPr>
        <w:t xml:space="preserve">herence to </w:t>
      </w:r>
      <w:proofErr w:type="spellStart"/>
      <w:r>
        <w:rPr>
          <w:sz w:val="22"/>
          <w:szCs w:val="22"/>
        </w:rPr>
        <w:t>governance,regulatory</w:t>
      </w:r>
      <w:proofErr w:type="spellEnd"/>
      <w:r>
        <w:rPr>
          <w:sz w:val="22"/>
          <w:szCs w:val="22"/>
        </w:rPr>
        <w:t xml:space="preserve"> and compliance requirements.</w:t>
      </w:r>
    </w:p>
    <w:p w14:paraId="74CA3386" w14:textId="77777777" w:rsidR="00671AF6" w:rsidRDefault="00716FFA">
      <w:pPr>
        <w:pStyle w:val="ListParagraph"/>
        <w:numPr>
          <w:ilvl w:val="0"/>
          <w:numId w:val="3"/>
        </w:numPr>
        <w:spacing w:before="120" w:after="160" w:line="259" w:lineRule="auto"/>
        <w:jc w:val="both"/>
        <w:rPr>
          <w:sz w:val="22"/>
          <w:szCs w:val="22"/>
        </w:rPr>
      </w:pPr>
      <w:r>
        <w:rPr>
          <w:sz w:val="22"/>
          <w:szCs w:val="22"/>
        </w:rPr>
        <w:t>Provided constructive support and advice to businesses and assisted them to structure transactions that comply with the banks credit policy framework.</w:t>
      </w:r>
    </w:p>
    <w:p w14:paraId="0C27A0D5" w14:textId="77777777" w:rsidR="00671AF6" w:rsidRDefault="00716FFA">
      <w:pPr>
        <w:pStyle w:val="ListParagraph"/>
        <w:numPr>
          <w:ilvl w:val="0"/>
          <w:numId w:val="3"/>
        </w:numPr>
        <w:spacing w:before="120" w:after="160" w:line="259" w:lineRule="auto"/>
        <w:jc w:val="both"/>
        <w:rPr>
          <w:sz w:val="22"/>
          <w:szCs w:val="22"/>
        </w:rPr>
      </w:pPr>
      <w:r>
        <w:rPr>
          <w:sz w:val="22"/>
          <w:szCs w:val="22"/>
        </w:rPr>
        <w:t>Built strong and external relationships displaying sound abilities to communicate at all levels.</w:t>
      </w:r>
    </w:p>
    <w:p w14:paraId="6751B650" w14:textId="77777777" w:rsidR="00671AF6" w:rsidRDefault="00716FFA">
      <w:pPr>
        <w:pStyle w:val="ListParagraph"/>
        <w:numPr>
          <w:ilvl w:val="0"/>
          <w:numId w:val="3"/>
        </w:numPr>
        <w:spacing w:before="120" w:after="160" w:line="259" w:lineRule="auto"/>
        <w:jc w:val="both"/>
        <w:rPr>
          <w:sz w:val="22"/>
          <w:szCs w:val="22"/>
        </w:rPr>
      </w:pPr>
      <w:r>
        <w:rPr>
          <w:sz w:val="22"/>
          <w:szCs w:val="22"/>
        </w:rPr>
        <w:t xml:space="preserve">Delivered exceptional  credit services that exceeded customer expectations through </w:t>
      </w:r>
      <w:proofErr w:type="spellStart"/>
      <w:r>
        <w:rPr>
          <w:sz w:val="22"/>
          <w:szCs w:val="22"/>
        </w:rPr>
        <w:t>proactive,innovative</w:t>
      </w:r>
      <w:proofErr w:type="spellEnd"/>
      <w:r>
        <w:rPr>
          <w:sz w:val="22"/>
          <w:szCs w:val="22"/>
        </w:rPr>
        <w:t xml:space="preserve"> and appropriate solutions.</w:t>
      </w:r>
    </w:p>
    <w:p w14:paraId="44CBF7F9" w14:textId="77777777" w:rsidR="00671AF6" w:rsidRDefault="00716FFA">
      <w:pPr>
        <w:pStyle w:val="ListParagraph"/>
        <w:numPr>
          <w:ilvl w:val="0"/>
          <w:numId w:val="3"/>
        </w:numPr>
        <w:spacing w:before="120" w:after="160" w:line="259" w:lineRule="auto"/>
        <w:jc w:val="both"/>
        <w:rPr>
          <w:sz w:val="22"/>
          <w:szCs w:val="22"/>
        </w:rPr>
      </w:pPr>
      <w:r>
        <w:rPr>
          <w:sz w:val="22"/>
          <w:szCs w:val="22"/>
        </w:rPr>
        <w:t>Assisted Internal sales and relationship managers  in structuring credit solutions for the clients.</w:t>
      </w:r>
    </w:p>
    <w:p w14:paraId="5FF4EE49" w14:textId="77777777" w:rsidR="00671AF6" w:rsidRDefault="00716FFA">
      <w:pPr>
        <w:pStyle w:val="ListParagraph"/>
        <w:numPr>
          <w:ilvl w:val="0"/>
          <w:numId w:val="3"/>
        </w:numPr>
        <w:spacing w:before="120" w:after="160" w:line="259" w:lineRule="auto"/>
        <w:jc w:val="both"/>
        <w:rPr>
          <w:sz w:val="22"/>
          <w:szCs w:val="22"/>
        </w:rPr>
      </w:pPr>
      <w:r>
        <w:rPr>
          <w:sz w:val="22"/>
          <w:szCs w:val="22"/>
        </w:rPr>
        <w:t xml:space="preserve">Evaluated risks associated with individual </w:t>
      </w:r>
      <w:proofErr w:type="spellStart"/>
      <w:r>
        <w:rPr>
          <w:sz w:val="22"/>
          <w:szCs w:val="22"/>
        </w:rPr>
        <w:t>transactions,products</w:t>
      </w:r>
      <w:proofErr w:type="spellEnd"/>
      <w:r>
        <w:rPr>
          <w:sz w:val="22"/>
          <w:szCs w:val="22"/>
        </w:rPr>
        <w:t xml:space="preserve"> and borrowers.</w:t>
      </w:r>
    </w:p>
    <w:p w14:paraId="526656C3" w14:textId="77777777" w:rsidR="00671AF6" w:rsidRDefault="00716FFA">
      <w:pPr>
        <w:pStyle w:val="ListParagraph"/>
        <w:numPr>
          <w:ilvl w:val="0"/>
          <w:numId w:val="3"/>
        </w:numPr>
        <w:spacing w:before="120" w:after="160" w:line="259" w:lineRule="auto"/>
        <w:jc w:val="both"/>
        <w:rPr>
          <w:sz w:val="22"/>
          <w:szCs w:val="22"/>
        </w:rPr>
      </w:pPr>
      <w:r>
        <w:rPr>
          <w:sz w:val="22"/>
          <w:szCs w:val="22"/>
        </w:rPr>
        <w:t>Ensured that the approval procedures ,standard of credit and maintenance conform to controls/procedures established by the head of credit.</w:t>
      </w:r>
    </w:p>
    <w:p w14:paraId="3B1B546D" w14:textId="77777777" w:rsidR="00671AF6" w:rsidRDefault="00716FFA">
      <w:pPr>
        <w:pStyle w:val="ListParagraph"/>
        <w:numPr>
          <w:ilvl w:val="0"/>
          <w:numId w:val="3"/>
        </w:numPr>
        <w:spacing w:before="120" w:after="160" w:line="259" w:lineRule="auto"/>
        <w:jc w:val="both"/>
        <w:rPr>
          <w:sz w:val="22"/>
          <w:szCs w:val="22"/>
        </w:rPr>
      </w:pPr>
      <w:r>
        <w:rPr>
          <w:sz w:val="22"/>
          <w:szCs w:val="22"/>
        </w:rPr>
        <w:t>Responsible for maximizing cross sell opportunities through credit assessment and client portfolio analysis.</w:t>
      </w:r>
    </w:p>
    <w:p w14:paraId="2282AE6B" w14:textId="77777777" w:rsidR="00671AF6" w:rsidRDefault="00716FFA">
      <w:pPr>
        <w:pStyle w:val="ListParagraph"/>
        <w:numPr>
          <w:ilvl w:val="0"/>
          <w:numId w:val="3"/>
        </w:numPr>
        <w:spacing w:before="120" w:after="160" w:line="259" w:lineRule="auto"/>
        <w:jc w:val="both"/>
        <w:rPr>
          <w:sz w:val="22"/>
          <w:szCs w:val="22"/>
        </w:rPr>
      </w:pPr>
      <w:r>
        <w:rPr>
          <w:sz w:val="22"/>
          <w:szCs w:val="22"/>
        </w:rPr>
        <w:t>Ensured average approval turnaround time against target to ensure retention of clients.</w:t>
      </w:r>
    </w:p>
    <w:p w14:paraId="0A6A0A07" w14:textId="77777777" w:rsidR="00671AF6" w:rsidRDefault="00716FFA">
      <w:pPr>
        <w:pStyle w:val="ListParagraph"/>
        <w:numPr>
          <w:ilvl w:val="0"/>
          <w:numId w:val="3"/>
        </w:numPr>
        <w:spacing w:before="120" w:after="160" w:line="259" w:lineRule="auto"/>
        <w:jc w:val="both"/>
        <w:rPr>
          <w:sz w:val="22"/>
          <w:szCs w:val="22"/>
        </w:rPr>
      </w:pPr>
      <w:r>
        <w:rPr>
          <w:sz w:val="22"/>
          <w:szCs w:val="22"/>
        </w:rPr>
        <w:t>Responsible for the retention of daily stats.</w:t>
      </w:r>
    </w:p>
    <w:p w14:paraId="210F6924" w14:textId="77777777" w:rsidR="00671AF6" w:rsidRDefault="00671AF6">
      <w:pPr>
        <w:pStyle w:val="ListParagraph"/>
        <w:spacing w:before="120" w:after="160" w:line="259" w:lineRule="auto"/>
        <w:jc w:val="both"/>
        <w:rPr>
          <w:rStyle w:val="IntenseReference1"/>
          <w:b w:val="0"/>
          <w:bCs w:val="0"/>
          <w:smallCaps w:val="0"/>
          <w:color w:val="auto"/>
          <w:spacing w:val="0"/>
          <w:sz w:val="22"/>
          <w:szCs w:val="22"/>
        </w:rPr>
      </w:pPr>
    </w:p>
    <w:p w14:paraId="67413F33" w14:textId="77777777" w:rsidR="00671AF6" w:rsidRDefault="00671AF6">
      <w:pPr>
        <w:pStyle w:val="ListParagraph"/>
        <w:spacing w:before="120" w:after="160" w:line="259" w:lineRule="auto"/>
        <w:jc w:val="both"/>
        <w:rPr>
          <w:rStyle w:val="IntenseReference1"/>
          <w:b w:val="0"/>
          <w:bCs w:val="0"/>
          <w:smallCaps w:val="0"/>
          <w:color w:val="auto"/>
          <w:spacing w:val="0"/>
          <w:sz w:val="22"/>
          <w:szCs w:val="22"/>
        </w:rPr>
      </w:pPr>
    </w:p>
    <w:p w14:paraId="4D227F6A" w14:textId="77777777" w:rsidR="00671AF6" w:rsidRDefault="00716FFA">
      <w:pPr>
        <w:shd w:val="clear" w:color="auto" w:fill="323E4F" w:themeFill="text2" w:themeFillShade="BF"/>
        <w:jc w:val="center"/>
        <w:rPr>
          <w:rFonts w:ascii="Optima" w:hAnsi="Optima"/>
          <w:b/>
          <w:bCs/>
          <w:smallCaps/>
          <w:color w:val="FFFFFF" w:themeColor="background1"/>
          <w:spacing w:val="5"/>
          <w:sz w:val="28"/>
          <w:szCs w:val="28"/>
        </w:rPr>
      </w:pPr>
      <w:r>
        <w:rPr>
          <w:rStyle w:val="IntenseReference1"/>
          <w:rFonts w:ascii="Optima" w:hAnsi="Optima"/>
          <w:color w:val="FFFFFF" w:themeColor="background1"/>
          <w:sz w:val="28"/>
          <w:szCs w:val="28"/>
        </w:rPr>
        <w:t xml:space="preserve">Earlier Career Experience </w:t>
      </w:r>
    </w:p>
    <w:p w14:paraId="3F7ED0F6" w14:textId="77777777" w:rsidR="00671AF6" w:rsidRDefault="00671AF6">
      <w:pPr>
        <w:pStyle w:val="ListParagraph"/>
        <w:tabs>
          <w:tab w:val="left" w:pos="4770"/>
        </w:tabs>
        <w:spacing w:before="240" w:line="276" w:lineRule="auto"/>
        <w:ind w:left="360"/>
        <w:jc w:val="both"/>
        <w:rPr>
          <w:rFonts w:cstheme="minorHAnsi"/>
          <w:b/>
          <w:bCs/>
          <w:sz w:val="21"/>
          <w:szCs w:val="21"/>
        </w:rPr>
      </w:pPr>
    </w:p>
    <w:p w14:paraId="7F2343D5" w14:textId="77777777" w:rsidR="00671AF6" w:rsidRDefault="00716FFA">
      <w:pPr>
        <w:pStyle w:val="ListParagraph"/>
        <w:numPr>
          <w:ilvl w:val="0"/>
          <w:numId w:val="4"/>
        </w:numPr>
        <w:tabs>
          <w:tab w:val="left" w:pos="4770"/>
        </w:tabs>
        <w:spacing w:before="240" w:line="276" w:lineRule="auto"/>
        <w:jc w:val="both"/>
        <w:rPr>
          <w:rFonts w:cstheme="minorHAnsi"/>
          <w:b/>
          <w:bCs/>
          <w:sz w:val="21"/>
          <w:szCs w:val="21"/>
        </w:rPr>
      </w:pPr>
      <w:r>
        <w:rPr>
          <w:rFonts w:cstheme="minorHAnsi"/>
          <w:b/>
          <w:bCs/>
          <w:sz w:val="21"/>
          <w:szCs w:val="21"/>
        </w:rPr>
        <w:t>06/2007 – :</w:t>
      </w:r>
      <w:r>
        <w:rPr>
          <w:rFonts w:cstheme="minorHAnsi"/>
          <w:b/>
          <w:bCs/>
          <w:sz w:val="21"/>
          <w:szCs w:val="21"/>
        </w:rPr>
        <w:t>01/2010</w:t>
      </w:r>
      <w:r>
        <w:rPr>
          <w:rFonts w:cstheme="minorHAnsi"/>
          <w:b/>
          <w:bCs/>
          <w:sz w:val="21"/>
          <w:szCs w:val="21"/>
        </w:rPr>
        <w:t xml:space="preserve"> Credit Card Collection Agent – CITI Group Corporation, Las Colinas, Texas, USA</w:t>
      </w:r>
    </w:p>
    <w:p w14:paraId="06EE33C0" w14:textId="77777777" w:rsidR="00671AF6" w:rsidRDefault="00671AF6">
      <w:pPr>
        <w:tabs>
          <w:tab w:val="left" w:pos="4770"/>
        </w:tabs>
        <w:spacing w:after="40"/>
        <w:rPr>
          <w:rFonts w:cstheme="minorHAnsi"/>
          <w:sz w:val="21"/>
          <w:szCs w:val="21"/>
        </w:rPr>
      </w:pPr>
    </w:p>
    <w:p w14:paraId="7B43F97B" w14:textId="77777777" w:rsidR="00671AF6" w:rsidRDefault="00716FFA">
      <w:pPr>
        <w:shd w:val="clear" w:color="auto" w:fill="323E4F" w:themeFill="text2" w:themeFillShade="BF"/>
        <w:jc w:val="center"/>
        <w:rPr>
          <w:rStyle w:val="IntenseReference1"/>
          <w:rFonts w:ascii="Optima" w:hAnsi="Optima"/>
          <w:color w:val="FFFFFF" w:themeColor="background1"/>
          <w:sz w:val="28"/>
          <w:szCs w:val="28"/>
        </w:rPr>
      </w:pPr>
      <w:r>
        <w:rPr>
          <w:rStyle w:val="IntenseReference1"/>
          <w:rFonts w:ascii="Optima" w:hAnsi="Optima"/>
          <w:color w:val="FFFFFF" w:themeColor="background1"/>
          <w:sz w:val="28"/>
          <w:szCs w:val="28"/>
        </w:rPr>
        <w:t xml:space="preserve">Education </w:t>
      </w:r>
    </w:p>
    <w:p w14:paraId="79C6CE61" w14:textId="77777777" w:rsidR="00671AF6" w:rsidRDefault="00671AF6">
      <w:pPr>
        <w:rPr>
          <w:b/>
          <w:bCs/>
          <w:color w:val="000000" w:themeColor="text1"/>
          <w:sz w:val="22"/>
          <w:szCs w:val="22"/>
        </w:rPr>
      </w:pPr>
    </w:p>
    <w:p w14:paraId="5AE85240" w14:textId="77777777" w:rsidR="00671AF6" w:rsidRDefault="00716FFA">
      <w:pPr>
        <w:pStyle w:val="paragraph"/>
        <w:spacing w:before="0" w:beforeAutospacing="0" w:after="0" w:afterAutospacing="0"/>
        <w:jc w:val="center"/>
        <w:rPr>
          <w:rFonts w:asciiTheme="minorHAnsi" w:hAnsiTheme="minorHAnsi" w:cstheme="minorHAnsi"/>
          <w:sz w:val="22"/>
          <w:szCs w:val="22"/>
        </w:rPr>
      </w:pPr>
      <w:r>
        <w:rPr>
          <w:rFonts w:asciiTheme="minorHAnsi" w:eastAsiaTheme="minorHAnsi" w:hAnsiTheme="minorHAnsi" w:cstheme="minorHAnsi"/>
          <w:b/>
          <w:bCs/>
          <w:i/>
          <w:iCs/>
          <w:color w:val="000000" w:themeColor="text1"/>
          <w:sz w:val="22"/>
          <w:szCs w:val="22"/>
          <w:lang w:val="en-US" w:eastAsia="en-US"/>
        </w:rPr>
        <w:t>BSc. Business Administration and Finance</w:t>
      </w:r>
    </w:p>
    <w:p w14:paraId="1DA85A90" w14:textId="77777777" w:rsidR="00671AF6" w:rsidRDefault="00716FFA">
      <w:pPr>
        <w:pStyle w:val="paragraph"/>
        <w:spacing w:before="0" w:beforeAutospacing="0" w:after="0" w:afterAutospacing="0"/>
        <w:jc w:val="center"/>
        <w:rPr>
          <w:rFonts w:asciiTheme="minorHAnsi" w:eastAsiaTheme="minorHAnsi" w:hAnsiTheme="minorHAnsi" w:cstheme="minorBidi"/>
          <w:color w:val="000000" w:themeColor="text1"/>
          <w:sz w:val="22"/>
          <w:szCs w:val="22"/>
          <w:lang w:val="en-US" w:eastAsia="en-US"/>
        </w:rPr>
      </w:pPr>
      <w:r>
        <w:rPr>
          <w:rFonts w:asciiTheme="minorHAnsi" w:eastAsiaTheme="minorHAnsi" w:hAnsiTheme="minorHAnsi" w:cstheme="minorBidi"/>
          <w:color w:val="000000" w:themeColor="text1"/>
          <w:sz w:val="22"/>
          <w:szCs w:val="22"/>
          <w:lang w:val="en-US" w:eastAsia="en-US"/>
        </w:rPr>
        <w:t>Walden University – USA | 2015</w:t>
      </w:r>
    </w:p>
    <w:p w14:paraId="5EA6FCB5" w14:textId="77777777" w:rsidR="00671AF6" w:rsidRDefault="00716FFA">
      <w:pPr>
        <w:spacing w:before="120"/>
        <w:jc w:val="center"/>
        <w:rPr>
          <w:b/>
          <w:bCs/>
          <w:color w:val="000000" w:themeColor="text1"/>
          <w:sz w:val="22"/>
          <w:szCs w:val="22"/>
        </w:rPr>
      </w:pPr>
      <w:r>
        <w:rPr>
          <w:b/>
          <w:bCs/>
          <w:i/>
          <w:iCs/>
          <w:color w:val="000000" w:themeColor="text1"/>
          <w:sz w:val="22"/>
          <w:szCs w:val="22"/>
        </w:rPr>
        <w:t>Associate Degree in Science</w:t>
      </w:r>
    </w:p>
    <w:p w14:paraId="4739A703" w14:textId="77777777" w:rsidR="00671AF6" w:rsidRDefault="00716FFA">
      <w:pPr>
        <w:jc w:val="center"/>
        <w:rPr>
          <w:b/>
          <w:bCs/>
          <w:color w:val="000000" w:themeColor="text1"/>
          <w:sz w:val="22"/>
          <w:szCs w:val="22"/>
        </w:rPr>
      </w:pPr>
      <w:r>
        <w:rPr>
          <w:color w:val="000000" w:themeColor="text1"/>
          <w:sz w:val="22"/>
          <w:szCs w:val="22"/>
        </w:rPr>
        <w:t>Richland College – USA | 2006</w:t>
      </w:r>
    </w:p>
    <w:p w14:paraId="09C8F037" w14:textId="77777777" w:rsidR="00671AF6" w:rsidRDefault="00671AF6">
      <w:pPr>
        <w:tabs>
          <w:tab w:val="left" w:pos="4770"/>
        </w:tabs>
        <w:spacing w:after="40"/>
        <w:rPr>
          <w:rFonts w:cstheme="minorHAnsi"/>
          <w:sz w:val="21"/>
          <w:szCs w:val="21"/>
        </w:rPr>
      </w:pPr>
    </w:p>
    <w:p w14:paraId="7CB42473" w14:textId="77777777" w:rsidR="00671AF6" w:rsidRDefault="00716FFA">
      <w:pPr>
        <w:shd w:val="clear" w:color="auto" w:fill="323E4F" w:themeFill="text2" w:themeFillShade="BF"/>
        <w:jc w:val="center"/>
        <w:rPr>
          <w:rFonts w:ascii="Optima" w:hAnsi="Optima"/>
          <w:b/>
          <w:bCs/>
          <w:smallCaps/>
          <w:color w:val="FFFFFF" w:themeColor="background1"/>
          <w:spacing w:val="5"/>
          <w:sz w:val="28"/>
          <w:szCs w:val="28"/>
        </w:rPr>
      </w:pPr>
      <w:r>
        <w:rPr>
          <w:rStyle w:val="IntenseReference1"/>
          <w:rFonts w:ascii="Optima" w:hAnsi="Optima"/>
          <w:color w:val="FFFFFF" w:themeColor="background1"/>
          <w:sz w:val="28"/>
          <w:szCs w:val="28"/>
        </w:rPr>
        <w:t xml:space="preserve">Professional Development Training </w:t>
      </w:r>
    </w:p>
    <w:p w14:paraId="25E75201" w14:textId="77777777" w:rsidR="00671AF6" w:rsidRDefault="00716FFA">
      <w:pPr>
        <w:pStyle w:val="ListParagraph"/>
        <w:numPr>
          <w:ilvl w:val="0"/>
          <w:numId w:val="5"/>
        </w:numPr>
        <w:spacing w:before="120" w:after="160" w:line="256" w:lineRule="auto"/>
        <w:rPr>
          <w:sz w:val="20"/>
          <w:szCs w:val="20"/>
          <w:u w:val="dotDotDash"/>
        </w:rPr>
      </w:pPr>
      <w:r>
        <w:rPr>
          <w:rFonts w:cs="Times New Roman"/>
          <w:b/>
          <w:bCs/>
          <w:sz w:val="21"/>
          <w:szCs w:val="21"/>
        </w:rPr>
        <w:t>2022:</w:t>
      </w:r>
      <w:r>
        <w:rPr>
          <w:rFonts w:cs="Times New Roman"/>
          <w:sz w:val="21"/>
          <w:szCs w:val="21"/>
        </w:rPr>
        <w:t xml:space="preserve"> </w:t>
      </w:r>
      <w:r>
        <w:rPr>
          <w:rFonts w:cs="Times New Roman"/>
          <w:b/>
          <w:bCs/>
          <w:i/>
          <w:iCs/>
          <w:sz w:val="21"/>
          <w:szCs w:val="21"/>
        </w:rPr>
        <w:t>Investment Advisor and Stock Brokers License</w:t>
      </w:r>
      <w:r>
        <w:rPr>
          <w:rFonts w:cs="Times New Roman"/>
          <w:sz w:val="21"/>
          <w:szCs w:val="21"/>
        </w:rPr>
        <w:t xml:space="preserve"> – Zambia College of Pensions and Insurance Trust  </w:t>
      </w:r>
    </w:p>
    <w:p w14:paraId="3641BE84" w14:textId="77777777" w:rsidR="00671AF6" w:rsidRDefault="00DA6004">
      <w:pPr>
        <w:rPr>
          <w:sz w:val="20"/>
          <w:szCs w:val="20"/>
          <w:u w:val="dotDotDash"/>
        </w:rPr>
      </w:pPr>
      <w:r>
        <w:rPr>
          <w:noProof/>
          <w:sz w:val="20"/>
          <w:szCs w:val="20"/>
          <w:u w:val="dotDotDash"/>
        </w:rPr>
      </w:r>
      <w:r w:rsidR="00DA6004">
        <w:rPr>
          <w:noProof/>
          <w:sz w:val="20"/>
          <w:szCs w:val="20"/>
          <w:u w:val="dotDotDash"/>
        </w:rPr>
        <w:pict>
          <v:rect id="_x0000_i1029" style="width:451.3pt;height:.05pt" o:hralign="center" o:hrstd="t" o:hr="t" fillcolor="#a0a0a0" stroked="f"/>
        </w:pict>
      </w:r>
    </w:p>
    <w:sectPr w:rsidR="00671AF6">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ptima">
    <w:altName w:val="Bell MT"/>
    <w:charset w:val="00"/>
    <w:family w:val="auto"/>
    <w:pitch w:val="default"/>
    <w:sig w:usb0="00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A0D12"/>
    <w:multiLevelType w:val="multilevel"/>
    <w:tmpl w:val="0D4A0D12"/>
    <w:lvl w:ilvl="0">
      <w:start w:val="1"/>
      <w:numFmt w:val="bullet"/>
      <w:lvlText w:val=""/>
      <w:lvlJc w:val="left"/>
      <w:pPr>
        <w:ind w:left="720" w:hanging="360"/>
      </w:pPr>
      <w:rPr>
        <w:rFonts w:ascii="Symbol" w:hAnsi="Symbol" w:hint="default"/>
        <w:b/>
        <w:i/>
        <w:iCs/>
        <w:color w:val="000000" w:themeColor="text1"/>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EDA64B5"/>
    <w:multiLevelType w:val="multilevel"/>
    <w:tmpl w:val="0EDA64B5"/>
    <w:lvl w:ilvl="0">
      <w:start w:val="1"/>
      <w:numFmt w:val="bullet"/>
      <w:lvlText w:val=""/>
      <w:lvlJc w:val="left"/>
      <w:pPr>
        <w:ind w:left="720" w:hanging="360"/>
      </w:pPr>
      <w:rPr>
        <w:rFonts w:ascii="Symbol" w:hAnsi="Symbol" w:hint="default"/>
        <w:b/>
        <w:i/>
        <w:iC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2145DC"/>
    <w:multiLevelType w:val="multilevel"/>
    <w:tmpl w:val="152145DC"/>
    <w:lvl w:ilvl="0">
      <w:start w:val="1"/>
      <w:numFmt w:val="bullet"/>
      <w:lvlText w:val=""/>
      <w:lvlJc w:val="left"/>
      <w:pPr>
        <w:ind w:left="927" w:hanging="360"/>
      </w:pPr>
      <w:rPr>
        <w:rFonts w:ascii="Symbol" w:hAnsi="Symbol" w:hint="default"/>
        <w:b/>
        <w:i/>
        <w:iCs/>
        <w:color w:val="000000" w:themeColor="text1"/>
        <w:sz w:val="18"/>
        <w:szCs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27F28B2"/>
    <w:multiLevelType w:val="multilevel"/>
    <w:tmpl w:val="227F28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BFA5DC5"/>
    <w:multiLevelType w:val="multilevel"/>
    <w:tmpl w:val="5BFA5D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0515859">
    <w:abstractNumId w:val="2"/>
  </w:num>
  <w:num w:numId="2" w16cid:durableId="1954747851">
    <w:abstractNumId w:val="4"/>
  </w:num>
  <w:num w:numId="3" w16cid:durableId="45222766">
    <w:abstractNumId w:val="3"/>
  </w:num>
  <w:num w:numId="4" w16cid:durableId="765540643">
    <w:abstractNumId w:val="1"/>
  </w:num>
  <w:num w:numId="5" w16cid:durableId="176942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C57"/>
    <w:rsid w:val="0000738F"/>
    <w:rsid w:val="0001387F"/>
    <w:rsid w:val="000220E6"/>
    <w:rsid w:val="000320AB"/>
    <w:rsid w:val="00042F82"/>
    <w:rsid w:val="0005627D"/>
    <w:rsid w:val="00073DC4"/>
    <w:rsid w:val="00083018"/>
    <w:rsid w:val="0009320F"/>
    <w:rsid w:val="000A2974"/>
    <w:rsid w:val="000F3575"/>
    <w:rsid w:val="00104476"/>
    <w:rsid w:val="00112272"/>
    <w:rsid w:val="001660F4"/>
    <w:rsid w:val="00171215"/>
    <w:rsid w:val="00185666"/>
    <w:rsid w:val="0018674F"/>
    <w:rsid w:val="001A31EC"/>
    <w:rsid w:val="001A5728"/>
    <w:rsid w:val="001C7CCB"/>
    <w:rsid w:val="001D4A90"/>
    <w:rsid w:val="00242D21"/>
    <w:rsid w:val="002524AB"/>
    <w:rsid w:val="00277335"/>
    <w:rsid w:val="00296182"/>
    <w:rsid w:val="002A3C84"/>
    <w:rsid w:val="002E5011"/>
    <w:rsid w:val="002F51C8"/>
    <w:rsid w:val="00301C3E"/>
    <w:rsid w:val="0031010E"/>
    <w:rsid w:val="0032359A"/>
    <w:rsid w:val="00332D3A"/>
    <w:rsid w:val="003434FA"/>
    <w:rsid w:val="00381691"/>
    <w:rsid w:val="003E25E6"/>
    <w:rsid w:val="00413AE8"/>
    <w:rsid w:val="00416581"/>
    <w:rsid w:val="0042051D"/>
    <w:rsid w:val="00473D87"/>
    <w:rsid w:val="004C18D2"/>
    <w:rsid w:val="004C3B85"/>
    <w:rsid w:val="004D4D51"/>
    <w:rsid w:val="004E7FE5"/>
    <w:rsid w:val="004F52C1"/>
    <w:rsid w:val="00553D4C"/>
    <w:rsid w:val="00571DF8"/>
    <w:rsid w:val="005A4A4D"/>
    <w:rsid w:val="005E26B7"/>
    <w:rsid w:val="005F1A3B"/>
    <w:rsid w:val="00624265"/>
    <w:rsid w:val="00671AF6"/>
    <w:rsid w:val="00673F67"/>
    <w:rsid w:val="006A0400"/>
    <w:rsid w:val="00716FFA"/>
    <w:rsid w:val="00725243"/>
    <w:rsid w:val="0072611E"/>
    <w:rsid w:val="00736C1E"/>
    <w:rsid w:val="00747C56"/>
    <w:rsid w:val="00763668"/>
    <w:rsid w:val="00791E33"/>
    <w:rsid w:val="007A2B9C"/>
    <w:rsid w:val="007A7EB2"/>
    <w:rsid w:val="007B09A5"/>
    <w:rsid w:val="007B3F15"/>
    <w:rsid w:val="007F447E"/>
    <w:rsid w:val="008115EB"/>
    <w:rsid w:val="00814159"/>
    <w:rsid w:val="0082489E"/>
    <w:rsid w:val="00837A36"/>
    <w:rsid w:val="00852E55"/>
    <w:rsid w:val="0086742D"/>
    <w:rsid w:val="00872519"/>
    <w:rsid w:val="00881854"/>
    <w:rsid w:val="008953BD"/>
    <w:rsid w:val="008B05AA"/>
    <w:rsid w:val="008C79ED"/>
    <w:rsid w:val="008D2ACF"/>
    <w:rsid w:val="008D5B0D"/>
    <w:rsid w:val="008D6972"/>
    <w:rsid w:val="008E0A7E"/>
    <w:rsid w:val="009139CF"/>
    <w:rsid w:val="00937838"/>
    <w:rsid w:val="009A2670"/>
    <w:rsid w:val="009C00FD"/>
    <w:rsid w:val="009D5FAE"/>
    <w:rsid w:val="009E48C5"/>
    <w:rsid w:val="009E4D32"/>
    <w:rsid w:val="00A068DB"/>
    <w:rsid w:val="00A177FB"/>
    <w:rsid w:val="00A40C93"/>
    <w:rsid w:val="00A5007F"/>
    <w:rsid w:val="00A731CF"/>
    <w:rsid w:val="00A75A65"/>
    <w:rsid w:val="00A80371"/>
    <w:rsid w:val="00AB5AFD"/>
    <w:rsid w:val="00AC2B7A"/>
    <w:rsid w:val="00AE6464"/>
    <w:rsid w:val="00AF21DD"/>
    <w:rsid w:val="00B10334"/>
    <w:rsid w:val="00B22709"/>
    <w:rsid w:val="00B43059"/>
    <w:rsid w:val="00B73B5C"/>
    <w:rsid w:val="00BD4D87"/>
    <w:rsid w:val="00BF36A4"/>
    <w:rsid w:val="00BF72F5"/>
    <w:rsid w:val="00C00838"/>
    <w:rsid w:val="00C14D9F"/>
    <w:rsid w:val="00C2225A"/>
    <w:rsid w:val="00C365EA"/>
    <w:rsid w:val="00C475D3"/>
    <w:rsid w:val="00C47E1E"/>
    <w:rsid w:val="00C51DB2"/>
    <w:rsid w:val="00C568EA"/>
    <w:rsid w:val="00C61E99"/>
    <w:rsid w:val="00C71852"/>
    <w:rsid w:val="00C80DEB"/>
    <w:rsid w:val="00CA1022"/>
    <w:rsid w:val="00CE5C57"/>
    <w:rsid w:val="00D10729"/>
    <w:rsid w:val="00D54AFA"/>
    <w:rsid w:val="00DA6004"/>
    <w:rsid w:val="00DB7D34"/>
    <w:rsid w:val="00DF4687"/>
    <w:rsid w:val="00E00762"/>
    <w:rsid w:val="00E15D2F"/>
    <w:rsid w:val="00E42000"/>
    <w:rsid w:val="00E44E5E"/>
    <w:rsid w:val="00E45C73"/>
    <w:rsid w:val="00E5672C"/>
    <w:rsid w:val="00EE15D7"/>
    <w:rsid w:val="00EF4D11"/>
    <w:rsid w:val="00EF593E"/>
    <w:rsid w:val="00F76666"/>
    <w:rsid w:val="00F825D9"/>
    <w:rsid w:val="00FA147C"/>
    <w:rsid w:val="00FB45CF"/>
    <w:rsid w:val="00FB5F74"/>
    <w:rsid w:val="00FC3373"/>
    <w:rsid w:val="00FF4D39"/>
    <w:rsid w:val="020F7423"/>
    <w:rsid w:val="0CD6626A"/>
    <w:rsid w:val="1E5D1F46"/>
    <w:rsid w:val="299C70B9"/>
    <w:rsid w:val="35AB1391"/>
    <w:rsid w:val="36C53D1D"/>
    <w:rsid w:val="37696833"/>
    <w:rsid w:val="40AB0497"/>
    <w:rsid w:val="465B7F6F"/>
    <w:rsid w:val="533407C0"/>
    <w:rsid w:val="539324F9"/>
    <w:rsid w:val="57770C7B"/>
    <w:rsid w:val="692A478B"/>
    <w:rsid w:val="6B41122F"/>
    <w:rsid w:val="74EF577F"/>
    <w:rsid w:val="77F84E12"/>
    <w:rsid w:val="7BFA7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78808B39"/>
  <w14:defaultImageDpi w14:val="32767"/>
  <w15:docId w15:val="{C7245EBE-EBD1-CD4A-B39E-F61E880C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IntenseReference1">
    <w:name w:val="Intense Reference1"/>
    <w:basedOn w:val="DefaultParagraphFont"/>
    <w:uiPriority w:val="32"/>
    <w:qFormat/>
    <w:rPr>
      <w:b/>
      <w:bCs/>
      <w:smallCaps/>
      <w:color w:val="4472C4" w:themeColor="accent1"/>
      <w:spacing w:val="5"/>
    </w:rPr>
  </w:style>
  <w:style w:type="paragraph" w:styleId="ListParagraph">
    <w:name w:val="List Paragraph"/>
    <w:basedOn w:val="Normal"/>
    <w:uiPriority w:val="34"/>
    <w:qFormat/>
    <w:pPr>
      <w:ind w:left="720"/>
      <w:contextualSpacing/>
    </w:pPr>
  </w:style>
  <w:style w:type="character" w:customStyle="1" w:styleId="BookTitle1">
    <w:name w:val="Book Title1"/>
    <w:basedOn w:val="DefaultParagraphFont"/>
    <w:uiPriority w:val="33"/>
    <w:qFormat/>
    <w:rPr>
      <w:b/>
      <w:bCs/>
      <w:i/>
      <w:iCs/>
      <w:spacing w:val="5"/>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paragraph" w:customStyle="1" w:styleId="ScopeCallout">
    <w:name w:val="Scope Callout"/>
    <w:basedOn w:val="Normal"/>
    <w:link w:val="ScopeCalloutChar"/>
    <w:qFormat/>
    <w:pPr>
      <w:pBdr>
        <w:top w:val="single" w:sz="4" w:space="1" w:color="auto"/>
        <w:bottom w:val="single" w:sz="4" w:space="1" w:color="auto"/>
      </w:pBdr>
      <w:spacing w:before="120"/>
      <w:jc w:val="center"/>
    </w:pPr>
    <w:rPr>
      <w:rFonts w:ascii="Calibri" w:eastAsia="Calibri" w:hAnsi="Calibri" w:cs="Times New Roman"/>
      <w:sz w:val="20"/>
      <w:szCs w:val="22"/>
    </w:rPr>
  </w:style>
  <w:style w:type="character" w:customStyle="1" w:styleId="ScopeCalloutChar">
    <w:name w:val="Scope Callout Char"/>
    <w:basedOn w:val="DefaultParagraphFont"/>
    <w:link w:val="ScopeCallout"/>
    <w:qFormat/>
    <w:rPr>
      <w:rFonts w:ascii="Calibri" w:eastAsia="Calibri" w:hAnsi="Calibri" w:cs="Times New Roman"/>
      <w:sz w:val="20"/>
      <w:szCs w:val="22"/>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val="en-GB" w:eastAsia="en-GB"/>
    </w:rPr>
  </w:style>
  <w:style w:type="character" w:customStyle="1" w:styleId="html-render">
    <w:name w:val="html-ren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mailto:cnachembe@yahoo.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cnachembe@yahoo.com"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1300</Words>
  <Characters>7411</Characters>
  <Application>Microsoft Office Word</Application>
  <DocSecurity>0</DocSecurity>
  <Lines>61</Lines>
  <Paragraphs>17</Paragraphs>
  <ScaleCrop>false</ScaleCrop>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Coppens</dc:creator>
  <cp:lastModifiedBy>cnachembe@yahoo.com</cp:lastModifiedBy>
  <cp:revision>2</cp:revision>
  <dcterms:created xsi:type="dcterms:W3CDTF">2024-12-09T09:18:00Z</dcterms:created>
  <dcterms:modified xsi:type="dcterms:W3CDTF">2024-12-09T09:18:00Z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0D600EAA009049B0885BA3B116A0B9D3_13</vt:lpwstr>
  </property>
</Properties>
</file>